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A9C9" w14:textId="79575EA6" w:rsidR="007E608E" w:rsidRDefault="00DC5C7C" w:rsidP="00424791">
      <w:pPr>
        <w:pStyle w:val="ListParagraph"/>
        <w:spacing w:before="100" w:after="0" w:line="240" w:lineRule="auto"/>
        <w:ind w:left="2160" w:right="-20" w:firstLine="720"/>
        <w:rPr>
          <w:rFonts w:ascii="Rockwell" w:eastAsia="Times New Roman" w:hAnsi="Rockwell" w:cs="Times New Roman"/>
          <w:sz w:val="24"/>
          <w:szCs w:val="24"/>
        </w:rPr>
      </w:pPr>
      <w:r>
        <w:rPr>
          <w:rFonts w:ascii="Rockwell" w:eastAsia="Times New Roman" w:hAnsi="Rockwell" w:cs="Times New Roman"/>
          <w:sz w:val="24"/>
          <w:szCs w:val="24"/>
        </w:rPr>
        <w:t xml:space="preserve">   </w:t>
      </w:r>
      <w:r w:rsidR="007E608E">
        <w:rPr>
          <w:rFonts w:ascii="Rockwell" w:hAnsi="Rockwell"/>
          <w:noProof/>
          <w:sz w:val="24"/>
          <w:szCs w:val="24"/>
        </w:rPr>
        <w:drawing>
          <wp:inline distT="0" distB="0" distL="0" distR="0" wp14:anchorId="659980E0" wp14:editId="4CF1F81A">
            <wp:extent cx="1583690" cy="15836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4AAD" w14:textId="77777777" w:rsidR="007E608E" w:rsidRDefault="007E608E" w:rsidP="00424791">
      <w:pPr>
        <w:pStyle w:val="ListParagraph"/>
        <w:spacing w:before="100" w:after="0" w:line="240" w:lineRule="auto"/>
        <w:ind w:left="2160" w:right="-20" w:firstLine="720"/>
        <w:rPr>
          <w:rFonts w:ascii="Rockwell" w:eastAsia="Times New Roman" w:hAnsi="Rockwell" w:cs="Times New Roman"/>
          <w:sz w:val="24"/>
          <w:szCs w:val="24"/>
        </w:rPr>
      </w:pPr>
    </w:p>
    <w:p w14:paraId="7FC4B3B3" w14:textId="77777777" w:rsidR="007E608E" w:rsidRPr="009824C8" w:rsidRDefault="007E608E" w:rsidP="00424791">
      <w:pPr>
        <w:pStyle w:val="ListParagraph"/>
        <w:spacing w:before="11" w:after="0" w:line="240" w:lineRule="auto"/>
        <w:ind w:right="1440" w:firstLine="720"/>
        <w:rPr>
          <w:rFonts w:ascii="Rockwell" w:eastAsia="Calibri" w:hAnsi="Rockwell" w:cs="Times New Roman"/>
          <w:sz w:val="24"/>
          <w:szCs w:val="24"/>
        </w:rPr>
      </w:pPr>
      <w:r w:rsidRPr="009824C8">
        <w:rPr>
          <w:rFonts w:ascii="Rockwell" w:eastAsia="Calibri" w:hAnsi="Rockwell" w:cs="Times New Roman"/>
          <w:b/>
          <w:bCs/>
          <w:spacing w:val="-1"/>
          <w:sz w:val="24"/>
          <w:szCs w:val="24"/>
        </w:rPr>
        <w:t xml:space="preserve">MINUTES OF THE REGULAR MEETING OF THE TOWN OF LAKE LURE BOARD OF ADJUSTMENT </w:t>
      </w:r>
      <w:r w:rsidR="005937BA" w:rsidRPr="009824C8">
        <w:rPr>
          <w:rFonts w:ascii="Rockwell" w:eastAsia="Calibri" w:hAnsi="Rockwell" w:cs="Times New Roman"/>
          <w:b/>
          <w:bCs/>
          <w:spacing w:val="-1"/>
          <w:sz w:val="24"/>
          <w:szCs w:val="24"/>
        </w:rPr>
        <w:t xml:space="preserve">REGULAR </w:t>
      </w:r>
      <w:r w:rsidRPr="009824C8">
        <w:rPr>
          <w:rFonts w:ascii="Rockwell" w:eastAsia="Calibri" w:hAnsi="Rockwell" w:cs="Times New Roman"/>
          <w:b/>
          <w:bCs/>
          <w:spacing w:val="-1"/>
          <w:sz w:val="24"/>
          <w:szCs w:val="24"/>
        </w:rPr>
        <w:t>MEETING</w:t>
      </w:r>
    </w:p>
    <w:p w14:paraId="382EC699" w14:textId="77777777" w:rsidR="007E608E" w:rsidRPr="009824C8" w:rsidRDefault="007E608E" w:rsidP="00424791">
      <w:pPr>
        <w:spacing w:before="4" w:after="0" w:line="280" w:lineRule="exact"/>
        <w:ind w:right="1440"/>
        <w:rPr>
          <w:rFonts w:ascii="Rockwell" w:hAnsi="Rockwell" w:cs="Times New Roman"/>
          <w:sz w:val="24"/>
          <w:szCs w:val="24"/>
        </w:rPr>
      </w:pPr>
    </w:p>
    <w:p w14:paraId="7585BD10" w14:textId="553AF429" w:rsidR="007E608E" w:rsidRPr="009824C8" w:rsidRDefault="0089495E" w:rsidP="00424791">
      <w:pPr>
        <w:pStyle w:val="ListParagraph"/>
        <w:spacing w:after="0" w:line="240" w:lineRule="auto"/>
        <w:ind w:left="2160" w:right="1440" w:firstLine="720"/>
        <w:rPr>
          <w:rFonts w:ascii="Rockwell" w:eastAsia="Times New Roman" w:hAnsi="Rockwell" w:cs="Times New Roman"/>
          <w:sz w:val="24"/>
          <w:szCs w:val="24"/>
        </w:rPr>
      </w:pPr>
      <w:r w:rsidRPr="009824C8">
        <w:rPr>
          <w:rFonts w:ascii="Rockwell" w:eastAsia="Times New Roman" w:hAnsi="Rockwell" w:cs="Times New Roman"/>
          <w:sz w:val="24"/>
          <w:szCs w:val="24"/>
        </w:rPr>
        <w:t xml:space="preserve">Tuesday, </w:t>
      </w:r>
      <w:r w:rsidR="00024392">
        <w:rPr>
          <w:rFonts w:ascii="Rockwell" w:eastAsia="Times New Roman" w:hAnsi="Rockwell" w:cs="Times New Roman"/>
          <w:sz w:val="24"/>
          <w:szCs w:val="24"/>
        </w:rPr>
        <w:t>April 28</w:t>
      </w:r>
      <w:r w:rsidR="00FC0F7E">
        <w:rPr>
          <w:rFonts w:ascii="Rockwell" w:eastAsia="Times New Roman" w:hAnsi="Rockwell" w:cs="Times New Roman"/>
          <w:sz w:val="24"/>
          <w:szCs w:val="24"/>
        </w:rPr>
        <w:t xml:space="preserve">, </w:t>
      </w:r>
      <w:proofErr w:type="gramStart"/>
      <w:r w:rsidR="00FC0F7E">
        <w:rPr>
          <w:rFonts w:ascii="Rockwell" w:eastAsia="Times New Roman" w:hAnsi="Rockwell" w:cs="Times New Roman"/>
          <w:sz w:val="24"/>
          <w:szCs w:val="24"/>
        </w:rPr>
        <w:t>202</w:t>
      </w:r>
      <w:r w:rsidR="00FA3B6E">
        <w:rPr>
          <w:rFonts w:ascii="Rockwell" w:eastAsia="Times New Roman" w:hAnsi="Rockwell" w:cs="Times New Roman"/>
          <w:sz w:val="24"/>
          <w:szCs w:val="24"/>
        </w:rPr>
        <w:t>6</w:t>
      </w:r>
      <w:proofErr w:type="gramEnd"/>
      <w:r w:rsidRPr="009824C8">
        <w:rPr>
          <w:rFonts w:ascii="Rockwell" w:eastAsia="Times New Roman" w:hAnsi="Rockwell" w:cs="Times New Roman"/>
          <w:sz w:val="24"/>
          <w:szCs w:val="24"/>
        </w:rPr>
        <w:t xml:space="preserve"> at 1:0</w:t>
      </w:r>
      <w:r w:rsidR="00B73FB0">
        <w:rPr>
          <w:rFonts w:ascii="Rockwell" w:eastAsia="Times New Roman" w:hAnsi="Rockwell" w:cs="Times New Roman"/>
          <w:sz w:val="24"/>
          <w:szCs w:val="24"/>
        </w:rPr>
        <w:t>0</w:t>
      </w:r>
      <w:r w:rsidRPr="009824C8">
        <w:rPr>
          <w:rFonts w:ascii="Rockwell" w:eastAsia="Times New Roman" w:hAnsi="Rockwell" w:cs="Times New Roman"/>
          <w:sz w:val="24"/>
          <w:szCs w:val="24"/>
        </w:rPr>
        <w:t xml:space="preserve"> p.m.</w:t>
      </w:r>
    </w:p>
    <w:p w14:paraId="26B2F4B8" w14:textId="77777777" w:rsidR="005F2370" w:rsidRPr="009824C8" w:rsidRDefault="005F2370" w:rsidP="00424791">
      <w:pPr>
        <w:pStyle w:val="ListParagraph"/>
        <w:spacing w:after="0" w:line="240" w:lineRule="auto"/>
        <w:ind w:left="2160" w:right="1440" w:firstLine="720"/>
        <w:rPr>
          <w:rFonts w:ascii="Rockwell" w:eastAsia="Times New Roman" w:hAnsi="Rockwell" w:cs="Times New Roman"/>
          <w:sz w:val="24"/>
          <w:szCs w:val="24"/>
        </w:rPr>
      </w:pPr>
    </w:p>
    <w:p w14:paraId="3A62EB85" w14:textId="23D1F9DA" w:rsidR="005F2370" w:rsidRPr="009824C8" w:rsidRDefault="0089495E" w:rsidP="00424791">
      <w:pPr>
        <w:spacing w:after="0" w:line="240" w:lineRule="auto"/>
        <w:ind w:right="1440"/>
        <w:rPr>
          <w:rFonts w:ascii="Rockwell" w:eastAsia="Times New Roman" w:hAnsi="Rockwell" w:cs="Times New Roman"/>
          <w:b/>
          <w:sz w:val="24"/>
          <w:szCs w:val="24"/>
        </w:rPr>
      </w:pPr>
      <w:r w:rsidRPr="009824C8">
        <w:rPr>
          <w:rFonts w:ascii="Rockwell" w:eastAsia="Times New Roman" w:hAnsi="Rockwell" w:cs="Times New Roman"/>
          <w:b/>
          <w:bCs/>
          <w:sz w:val="24"/>
          <w:szCs w:val="24"/>
        </w:rPr>
        <w:t xml:space="preserve">                    </w:t>
      </w:r>
      <w:r w:rsidR="000D6FAE" w:rsidRPr="009824C8">
        <w:rPr>
          <w:rFonts w:ascii="Rockwell" w:eastAsia="Times New Roman" w:hAnsi="Rockwell" w:cs="Times New Roman"/>
          <w:b/>
          <w:bCs/>
          <w:sz w:val="24"/>
          <w:szCs w:val="24"/>
        </w:rPr>
        <w:t xml:space="preserve">THIS MEETING WAS HELD AT </w:t>
      </w:r>
      <w:r w:rsidR="000D6FAE">
        <w:rPr>
          <w:rFonts w:ascii="Rockwell" w:eastAsia="Times New Roman" w:hAnsi="Rockwell" w:cs="Times New Roman"/>
          <w:b/>
          <w:bCs/>
          <w:sz w:val="24"/>
          <w:szCs w:val="24"/>
        </w:rPr>
        <w:t xml:space="preserve">THE </w:t>
      </w:r>
      <w:r w:rsidR="008E7AA7">
        <w:rPr>
          <w:rFonts w:ascii="Rockwell" w:eastAsia="Times New Roman" w:hAnsi="Rockwell" w:cs="Times New Roman"/>
          <w:b/>
          <w:bCs/>
          <w:sz w:val="24"/>
          <w:szCs w:val="24"/>
        </w:rPr>
        <w:t>LANDINGS</w:t>
      </w:r>
      <w:r w:rsidR="005F2370" w:rsidRPr="009824C8">
        <w:rPr>
          <w:rFonts w:ascii="Rockwell" w:eastAsia="Times New Roman" w:hAnsi="Rockwell" w:cs="Times New Roman"/>
          <w:b/>
          <w:bCs/>
          <w:sz w:val="24"/>
          <w:szCs w:val="24"/>
        </w:rPr>
        <w:t>.</w:t>
      </w:r>
    </w:p>
    <w:p w14:paraId="0611AF83" w14:textId="77777777" w:rsidR="007E608E" w:rsidRPr="00424791" w:rsidRDefault="007E608E" w:rsidP="00424791">
      <w:pPr>
        <w:spacing w:after="0" w:line="240" w:lineRule="auto"/>
        <w:ind w:right="1440"/>
        <w:rPr>
          <w:rFonts w:ascii="Rockwell" w:eastAsia="Times New Roman" w:hAnsi="Rockwell" w:cs="Times New Roman"/>
          <w:sz w:val="24"/>
          <w:szCs w:val="24"/>
        </w:rPr>
      </w:pPr>
    </w:p>
    <w:p w14:paraId="6F86E285" w14:textId="77777777" w:rsidR="007E608E" w:rsidRPr="009824C8" w:rsidRDefault="007E608E" w:rsidP="00424791">
      <w:pPr>
        <w:pStyle w:val="ListParagraph"/>
        <w:spacing w:after="0" w:line="240" w:lineRule="auto"/>
        <w:ind w:left="2160" w:right="1440" w:firstLine="720"/>
        <w:rPr>
          <w:rFonts w:ascii="Rockwell" w:eastAsia="Times New Roman" w:hAnsi="Rockwell" w:cs="Times New Roman"/>
          <w:sz w:val="24"/>
          <w:szCs w:val="24"/>
        </w:rPr>
      </w:pPr>
    </w:p>
    <w:p w14:paraId="24ACEF6B" w14:textId="77777777" w:rsidR="007E608E" w:rsidRPr="009824C8" w:rsidRDefault="007E608E" w:rsidP="009A32C2">
      <w:pPr>
        <w:pStyle w:val="ListParagraph"/>
        <w:spacing w:after="0" w:line="252" w:lineRule="auto"/>
        <w:ind w:left="0"/>
        <w:rPr>
          <w:rFonts w:ascii="Rockwell" w:hAnsi="Rockwell"/>
          <w:b/>
          <w:sz w:val="24"/>
          <w:szCs w:val="24"/>
        </w:rPr>
      </w:pPr>
      <w:r w:rsidRPr="009824C8">
        <w:rPr>
          <w:rFonts w:ascii="Rockwell" w:hAnsi="Rockwell" w:cs="Times New Roman"/>
          <w:b/>
          <w:sz w:val="24"/>
          <w:szCs w:val="24"/>
          <w:u w:val="single"/>
        </w:rPr>
        <w:t>CALL TO ORDER</w:t>
      </w:r>
    </w:p>
    <w:p w14:paraId="1969B351" w14:textId="77777777" w:rsidR="007E608E" w:rsidRPr="009824C8" w:rsidRDefault="007E608E" w:rsidP="00424791">
      <w:pPr>
        <w:spacing w:after="0" w:line="240" w:lineRule="auto"/>
        <w:rPr>
          <w:rFonts w:ascii="Rockwell" w:hAnsi="Rockwell" w:cs="Times New Roman"/>
          <w:b/>
          <w:sz w:val="24"/>
          <w:szCs w:val="24"/>
          <w:u w:val="single"/>
        </w:rPr>
      </w:pPr>
    </w:p>
    <w:p w14:paraId="0710DCEE" w14:textId="26EA0BA4" w:rsidR="009565AD" w:rsidRPr="009824C8" w:rsidRDefault="000277CF" w:rsidP="00424791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 xml:space="preserve">Al Joyner </w:t>
      </w:r>
      <w:r w:rsidR="009565AD" w:rsidRPr="009824C8">
        <w:rPr>
          <w:rFonts w:ascii="Rockwell" w:hAnsi="Rockwell" w:cs="Times New Roman"/>
          <w:sz w:val="24"/>
          <w:szCs w:val="24"/>
        </w:rPr>
        <w:t xml:space="preserve">called to order </w:t>
      </w:r>
      <w:r w:rsidR="00424791">
        <w:rPr>
          <w:rFonts w:ascii="Rockwell" w:hAnsi="Rockwell" w:cs="Times New Roman"/>
          <w:sz w:val="24"/>
          <w:szCs w:val="24"/>
        </w:rPr>
        <w:t xml:space="preserve">The Board of Adjustments Regular Meeting </w:t>
      </w:r>
      <w:r w:rsidR="009A32C2">
        <w:rPr>
          <w:rFonts w:ascii="Rockwell" w:hAnsi="Rockwell" w:cs="Times New Roman"/>
          <w:sz w:val="24"/>
          <w:szCs w:val="24"/>
        </w:rPr>
        <w:t>at 1:0</w:t>
      </w:r>
      <w:r w:rsidR="008E7AA7">
        <w:rPr>
          <w:rFonts w:ascii="Rockwell" w:hAnsi="Rockwell" w:cs="Times New Roman"/>
          <w:sz w:val="24"/>
          <w:szCs w:val="24"/>
        </w:rPr>
        <w:t>0</w:t>
      </w:r>
      <w:r w:rsidR="009565AD" w:rsidRPr="009824C8">
        <w:rPr>
          <w:rFonts w:ascii="Rockwell" w:hAnsi="Rockwell" w:cs="Times New Roman"/>
          <w:sz w:val="24"/>
          <w:szCs w:val="24"/>
        </w:rPr>
        <w:t xml:space="preserve">pm </w:t>
      </w:r>
    </w:p>
    <w:p w14:paraId="2CF85A46" w14:textId="77777777" w:rsidR="007E608E" w:rsidRPr="009824C8" w:rsidRDefault="007E608E" w:rsidP="00424791">
      <w:pPr>
        <w:spacing w:after="0" w:line="240" w:lineRule="auto"/>
        <w:ind w:hanging="270"/>
        <w:rPr>
          <w:rFonts w:ascii="Rockwell" w:hAnsi="Rockwell" w:cs="Times New Roman"/>
          <w:sz w:val="24"/>
          <w:szCs w:val="24"/>
        </w:rPr>
      </w:pPr>
      <w:r w:rsidRPr="009824C8">
        <w:rPr>
          <w:rFonts w:ascii="Rockwell" w:hAnsi="Rockwell" w:cs="Times New Roman"/>
          <w:sz w:val="24"/>
          <w:szCs w:val="24"/>
        </w:rPr>
        <w:t xml:space="preserve">      </w:t>
      </w:r>
    </w:p>
    <w:p w14:paraId="4EABF1AA" w14:textId="77777777" w:rsidR="007E608E" w:rsidRPr="009824C8" w:rsidRDefault="007E608E" w:rsidP="00424791">
      <w:pPr>
        <w:pStyle w:val="ListParagraph"/>
        <w:numPr>
          <w:ilvl w:val="0"/>
          <w:numId w:val="6"/>
        </w:numPr>
        <w:spacing w:after="0" w:line="240" w:lineRule="auto"/>
        <w:rPr>
          <w:rFonts w:ascii="Rockwell" w:hAnsi="Rockwell" w:cs="Times New Roman"/>
          <w:b/>
          <w:sz w:val="24"/>
          <w:szCs w:val="24"/>
          <w:u w:val="single"/>
        </w:rPr>
      </w:pPr>
      <w:r w:rsidRPr="009824C8">
        <w:rPr>
          <w:rFonts w:ascii="Rockwell" w:hAnsi="Rockwell" w:cs="Times New Roman"/>
          <w:b/>
          <w:sz w:val="24"/>
          <w:szCs w:val="24"/>
          <w:u w:val="single"/>
        </w:rPr>
        <w:t xml:space="preserve">ROLL CALL </w:t>
      </w:r>
    </w:p>
    <w:p w14:paraId="3562F67A" w14:textId="77777777" w:rsidR="007E608E" w:rsidRPr="009824C8" w:rsidRDefault="007E608E" w:rsidP="00424791">
      <w:pPr>
        <w:pStyle w:val="ListParagraph"/>
        <w:spacing w:after="0" w:line="240" w:lineRule="auto"/>
        <w:rPr>
          <w:rFonts w:ascii="Rockwell" w:hAnsi="Rockwell" w:cs="Times New Roman"/>
          <w:b/>
          <w:sz w:val="24"/>
          <w:szCs w:val="24"/>
          <w:u w:val="single"/>
        </w:rPr>
      </w:pPr>
    </w:p>
    <w:p w14:paraId="3096797E" w14:textId="77777777" w:rsidR="0089495E" w:rsidRPr="009824C8" w:rsidRDefault="007E608E" w:rsidP="00424791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 w:rsidRPr="009824C8">
        <w:rPr>
          <w:rFonts w:ascii="Rockwell" w:hAnsi="Rockwell" w:cs="Times New Roman"/>
          <w:b/>
          <w:sz w:val="24"/>
          <w:szCs w:val="24"/>
        </w:rPr>
        <w:t>Board Members Present</w:t>
      </w:r>
      <w:r w:rsidRPr="009824C8">
        <w:rPr>
          <w:rFonts w:ascii="Rockwell" w:hAnsi="Rockwell" w:cs="Times New Roman"/>
          <w:sz w:val="24"/>
          <w:szCs w:val="24"/>
        </w:rPr>
        <w:t>:</w:t>
      </w:r>
    </w:p>
    <w:p w14:paraId="7C788F54" w14:textId="07E418FC" w:rsidR="007E608E" w:rsidRDefault="007A0C75" w:rsidP="00424791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>Al Joyner</w:t>
      </w:r>
    </w:p>
    <w:p w14:paraId="5365CAAC" w14:textId="031D1D74" w:rsidR="007444E7" w:rsidRDefault="007444E7" w:rsidP="00424791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 xml:space="preserve">Mark Windfeldt </w:t>
      </w:r>
    </w:p>
    <w:p w14:paraId="71DEFE9F" w14:textId="3532B574" w:rsidR="00B73FB0" w:rsidRDefault="00B73FB0" w:rsidP="009A32C2">
      <w:pPr>
        <w:spacing w:after="0" w:line="240" w:lineRule="auto"/>
        <w:rPr>
          <w:rFonts w:ascii="Rockwell" w:hAnsi="Rockwell"/>
          <w:sz w:val="24"/>
          <w:szCs w:val="24"/>
        </w:rPr>
      </w:pPr>
      <w:r w:rsidRPr="00FA3B6E">
        <w:rPr>
          <w:rFonts w:ascii="Rockwell" w:hAnsi="Rockwell"/>
          <w:sz w:val="24"/>
          <w:szCs w:val="24"/>
        </w:rPr>
        <w:t>David Lusk</w:t>
      </w:r>
    </w:p>
    <w:p w14:paraId="7AB77FF3" w14:textId="07B806F5" w:rsidR="00B73FB0" w:rsidRDefault="00B73FB0" w:rsidP="009A32C2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 w:rsidRPr="00FA3B6E">
        <w:rPr>
          <w:rFonts w:ascii="Rockwell" w:hAnsi="Rockwell" w:cs="Times New Roman"/>
          <w:sz w:val="24"/>
          <w:szCs w:val="24"/>
        </w:rPr>
        <w:t>Melvin Owensby</w:t>
      </w:r>
    </w:p>
    <w:p w14:paraId="06E319BE" w14:textId="509403D3" w:rsidR="00394A0D" w:rsidRPr="00B73FB0" w:rsidRDefault="00394A0D" w:rsidP="009A32C2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>Kimberly Sayles</w:t>
      </w:r>
    </w:p>
    <w:p w14:paraId="11232FBE" w14:textId="77777777" w:rsidR="000277CF" w:rsidRDefault="009A32C2" w:rsidP="009A32C2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>David DiOrio, Council Liaison</w:t>
      </w:r>
    </w:p>
    <w:p w14:paraId="23F771D6" w14:textId="77777777" w:rsidR="00394A0D" w:rsidRDefault="00394A0D" w:rsidP="00394A0D">
      <w:pPr>
        <w:spacing w:after="0" w:line="240" w:lineRule="auto"/>
        <w:rPr>
          <w:rFonts w:ascii="Rockwell" w:hAnsi="Rockwell"/>
          <w:sz w:val="24"/>
          <w:szCs w:val="24"/>
        </w:rPr>
      </w:pPr>
      <w:r w:rsidRPr="00FA3B6E">
        <w:rPr>
          <w:rFonts w:ascii="Rockwell" w:hAnsi="Rockwell"/>
          <w:sz w:val="24"/>
          <w:szCs w:val="24"/>
        </w:rPr>
        <w:t>Anthony Steffel, Alternate</w:t>
      </w:r>
    </w:p>
    <w:p w14:paraId="66D6E64C" w14:textId="77777777" w:rsidR="00394A0D" w:rsidRDefault="00394A0D" w:rsidP="00394A0D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>Kathleen Hatfield, Alternate</w:t>
      </w:r>
    </w:p>
    <w:p w14:paraId="5D4DDD5B" w14:textId="77777777" w:rsidR="00394A0D" w:rsidRPr="00B73FB0" w:rsidRDefault="00394A0D" w:rsidP="00394A0D">
      <w:pPr>
        <w:spacing w:after="0" w:line="240" w:lineRule="auto"/>
        <w:rPr>
          <w:rFonts w:ascii="Rockwell" w:hAnsi="Rockwell" w:cs="Times New Roman"/>
          <w:sz w:val="24"/>
          <w:szCs w:val="24"/>
        </w:rPr>
      </w:pPr>
      <w:r>
        <w:rPr>
          <w:rFonts w:ascii="Rockwell" w:hAnsi="Rockwell" w:cs="Times New Roman"/>
          <w:sz w:val="24"/>
          <w:szCs w:val="24"/>
        </w:rPr>
        <w:t xml:space="preserve">Andrew Knowles, Alternate  </w:t>
      </w:r>
    </w:p>
    <w:p w14:paraId="46BB8C05" w14:textId="77777777" w:rsidR="00394A0D" w:rsidRDefault="00394A0D" w:rsidP="009A32C2">
      <w:pPr>
        <w:spacing w:after="0" w:line="240" w:lineRule="auto"/>
        <w:rPr>
          <w:rFonts w:ascii="Rockwell" w:hAnsi="Rockwell" w:cs="Times New Roman"/>
          <w:sz w:val="24"/>
          <w:szCs w:val="24"/>
        </w:rPr>
      </w:pPr>
    </w:p>
    <w:p w14:paraId="1C5642FA" w14:textId="2F48D8A3" w:rsidR="007A0C75" w:rsidRPr="009824C8" w:rsidRDefault="007A0C75" w:rsidP="00424791">
      <w:pPr>
        <w:spacing w:after="0" w:line="240" w:lineRule="auto"/>
        <w:rPr>
          <w:rFonts w:ascii="Rockwell" w:hAnsi="Rockwell" w:cs="Times New Roman"/>
          <w:sz w:val="24"/>
          <w:szCs w:val="24"/>
        </w:rPr>
      </w:pPr>
    </w:p>
    <w:p w14:paraId="3A44E591" w14:textId="39BBBDC6" w:rsidR="007A0C75" w:rsidRDefault="007E608E" w:rsidP="00424791">
      <w:pPr>
        <w:spacing w:after="0" w:line="240" w:lineRule="auto"/>
        <w:rPr>
          <w:rFonts w:ascii="Rockwell" w:hAnsi="Rockwell" w:cs="Times New Roman"/>
          <w:b/>
          <w:sz w:val="24"/>
          <w:szCs w:val="24"/>
        </w:rPr>
      </w:pPr>
      <w:r w:rsidRPr="009824C8">
        <w:rPr>
          <w:rFonts w:ascii="Rockwell" w:hAnsi="Rockwell" w:cs="Times New Roman"/>
          <w:b/>
          <w:sz w:val="24"/>
          <w:szCs w:val="24"/>
        </w:rPr>
        <w:t xml:space="preserve">Absent: </w:t>
      </w:r>
      <w:r w:rsidR="00394A0D">
        <w:rPr>
          <w:rFonts w:ascii="Rockwell" w:hAnsi="Rockwell" w:cs="Times New Roman"/>
          <w:b/>
          <w:sz w:val="24"/>
          <w:szCs w:val="24"/>
        </w:rPr>
        <w:t>None</w:t>
      </w:r>
    </w:p>
    <w:p w14:paraId="6ECECBDE" w14:textId="4B655CAC" w:rsidR="0089495E" w:rsidRPr="009824C8" w:rsidRDefault="0089495E" w:rsidP="00424791">
      <w:pPr>
        <w:spacing w:after="0" w:line="240" w:lineRule="auto"/>
        <w:rPr>
          <w:rFonts w:ascii="Rockwell" w:hAnsi="Rockwell"/>
          <w:b/>
          <w:sz w:val="24"/>
          <w:szCs w:val="24"/>
        </w:rPr>
      </w:pPr>
    </w:p>
    <w:p w14:paraId="0E70009D" w14:textId="77777777" w:rsidR="007E608E" w:rsidRDefault="007E608E" w:rsidP="00424791">
      <w:pPr>
        <w:spacing w:after="0" w:line="240" w:lineRule="auto"/>
        <w:rPr>
          <w:rFonts w:ascii="Rockwell" w:hAnsi="Rockwell"/>
          <w:b/>
          <w:sz w:val="24"/>
          <w:szCs w:val="24"/>
        </w:rPr>
      </w:pPr>
      <w:r w:rsidRPr="009824C8">
        <w:rPr>
          <w:rFonts w:ascii="Rockwell" w:hAnsi="Rockwell"/>
          <w:b/>
          <w:sz w:val="24"/>
          <w:szCs w:val="24"/>
        </w:rPr>
        <w:t>Town Hall Staff Members Representative Present:</w:t>
      </w:r>
    </w:p>
    <w:p w14:paraId="3CD7BB64" w14:textId="737F8A76" w:rsidR="00394A0D" w:rsidRPr="00394A0D" w:rsidRDefault="00394A0D" w:rsidP="00424791">
      <w:pPr>
        <w:spacing w:after="0" w:line="240" w:lineRule="auto"/>
        <w:rPr>
          <w:rFonts w:ascii="Rockwell" w:hAnsi="Rockwell"/>
          <w:bCs/>
          <w:sz w:val="24"/>
          <w:szCs w:val="24"/>
        </w:rPr>
      </w:pPr>
      <w:r>
        <w:rPr>
          <w:rFonts w:ascii="Rockwell" w:hAnsi="Rockwell"/>
          <w:bCs/>
          <w:sz w:val="24"/>
          <w:szCs w:val="24"/>
        </w:rPr>
        <w:t>Michael Williams, Community Development Director</w:t>
      </w:r>
    </w:p>
    <w:p w14:paraId="5EE3B91A" w14:textId="75006767" w:rsidR="007E608E" w:rsidRDefault="007E608E" w:rsidP="00424791">
      <w:pPr>
        <w:spacing w:after="0" w:line="240" w:lineRule="auto"/>
        <w:rPr>
          <w:rFonts w:ascii="Rockwell" w:hAnsi="Rockwell"/>
          <w:sz w:val="24"/>
          <w:szCs w:val="24"/>
        </w:rPr>
      </w:pPr>
      <w:r w:rsidRPr="009824C8">
        <w:rPr>
          <w:rFonts w:ascii="Rockwell" w:hAnsi="Rockwell"/>
          <w:sz w:val="24"/>
          <w:szCs w:val="24"/>
        </w:rPr>
        <w:t>Richard Carpenter, Development and</w:t>
      </w:r>
      <w:r w:rsidR="0089495E" w:rsidRPr="009824C8">
        <w:rPr>
          <w:rFonts w:ascii="Rockwell" w:hAnsi="Rockwell"/>
          <w:sz w:val="24"/>
          <w:szCs w:val="24"/>
        </w:rPr>
        <w:t xml:space="preserve"> Environmental Review Specialist</w:t>
      </w:r>
    </w:p>
    <w:p w14:paraId="308B0949" w14:textId="4B6C4006" w:rsidR="00B73FB0" w:rsidRDefault="00B73FB0" w:rsidP="00424791">
      <w:pPr>
        <w:spacing w:after="0" w:line="240" w:lineRule="auto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Kimberly Martin, CDD Administrative Specialist/Town Clerk </w:t>
      </w:r>
    </w:p>
    <w:p w14:paraId="64E4C2A6" w14:textId="77777777" w:rsidR="00343FD6" w:rsidRDefault="00343FD6" w:rsidP="00424791">
      <w:pPr>
        <w:spacing w:after="0" w:line="240" w:lineRule="auto"/>
        <w:rPr>
          <w:rFonts w:ascii="Rockwell" w:hAnsi="Rockwell"/>
          <w:sz w:val="24"/>
          <w:szCs w:val="24"/>
        </w:rPr>
      </w:pPr>
    </w:p>
    <w:p w14:paraId="5B12C546" w14:textId="77777777" w:rsidR="00B73FB0" w:rsidRDefault="00B73FB0" w:rsidP="00424791">
      <w:pPr>
        <w:spacing w:after="0" w:line="240" w:lineRule="auto"/>
        <w:rPr>
          <w:rFonts w:ascii="Rockwell" w:hAnsi="Rockwell"/>
          <w:sz w:val="24"/>
          <w:szCs w:val="24"/>
        </w:rPr>
      </w:pPr>
    </w:p>
    <w:p w14:paraId="441934AD" w14:textId="77777777" w:rsidR="00B73FB0" w:rsidRDefault="00B73FB0" w:rsidP="00424791">
      <w:pPr>
        <w:spacing w:after="0" w:line="240" w:lineRule="auto"/>
        <w:rPr>
          <w:rFonts w:ascii="Rockwell" w:hAnsi="Rockwell"/>
          <w:sz w:val="24"/>
          <w:szCs w:val="24"/>
        </w:rPr>
      </w:pPr>
    </w:p>
    <w:p w14:paraId="16F788D2" w14:textId="77777777" w:rsidR="00B73FB0" w:rsidRDefault="00B73FB0" w:rsidP="00424791">
      <w:pPr>
        <w:spacing w:after="0" w:line="240" w:lineRule="auto"/>
        <w:rPr>
          <w:rFonts w:ascii="Rockwell" w:hAnsi="Rockwell"/>
          <w:sz w:val="24"/>
          <w:szCs w:val="24"/>
        </w:rPr>
      </w:pPr>
    </w:p>
    <w:p w14:paraId="6FA4DC2A" w14:textId="1D0EC0A9" w:rsidR="00424791" w:rsidRPr="00424791" w:rsidRDefault="00343FD6" w:rsidP="00424791">
      <w:pPr>
        <w:pStyle w:val="ListParagraph"/>
        <w:numPr>
          <w:ilvl w:val="0"/>
          <w:numId w:val="6"/>
        </w:numPr>
        <w:spacing w:after="0" w:line="240" w:lineRule="auto"/>
        <w:rPr>
          <w:rFonts w:ascii="Rockwell" w:hAnsi="Rockwell"/>
          <w:b/>
          <w:sz w:val="24"/>
          <w:szCs w:val="24"/>
        </w:rPr>
      </w:pPr>
      <w:r>
        <w:rPr>
          <w:rFonts w:ascii="Rockwell" w:hAnsi="Rockwell"/>
          <w:b/>
          <w:sz w:val="24"/>
          <w:szCs w:val="24"/>
        </w:rPr>
        <w:t>Approval of Agenda</w:t>
      </w:r>
    </w:p>
    <w:p w14:paraId="3412DADC" w14:textId="77777777" w:rsidR="00424791" w:rsidRPr="00424791" w:rsidRDefault="00424791" w:rsidP="00424791">
      <w:pPr>
        <w:pStyle w:val="ListParagraph"/>
        <w:spacing w:after="0" w:line="240" w:lineRule="auto"/>
        <w:ind w:left="0"/>
        <w:rPr>
          <w:rFonts w:ascii="Rockwell" w:hAnsi="Rockwell"/>
          <w:sz w:val="24"/>
          <w:szCs w:val="24"/>
        </w:rPr>
      </w:pPr>
    </w:p>
    <w:p w14:paraId="7A6DDF84" w14:textId="28B58FDF" w:rsidR="00B73FB0" w:rsidRDefault="00394A0D" w:rsidP="00394A0D">
      <w:pPr>
        <w:spacing w:after="0" w:line="240" w:lineRule="auto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Kimberly Sayles</w:t>
      </w:r>
      <w:r w:rsidR="009A32C2">
        <w:rPr>
          <w:rFonts w:ascii="Rockwell" w:hAnsi="Rockwell"/>
          <w:sz w:val="24"/>
          <w:szCs w:val="24"/>
        </w:rPr>
        <w:t xml:space="preserve"> </w:t>
      </w:r>
      <w:r w:rsidR="009565AD" w:rsidRPr="009824C8">
        <w:rPr>
          <w:rFonts w:ascii="Rockwell" w:hAnsi="Rockwell"/>
          <w:sz w:val="24"/>
          <w:szCs w:val="24"/>
        </w:rPr>
        <w:t xml:space="preserve">made a </w:t>
      </w:r>
      <w:r w:rsidR="00E84A36" w:rsidRPr="009824C8">
        <w:rPr>
          <w:rFonts w:ascii="Rockwell" w:hAnsi="Rockwell"/>
          <w:sz w:val="24"/>
          <w:szCs w:val="24"/>
        </w:rPr>
        <w:t>motion</w:t>
      </w:r>
      <w:r w:rsidR="009565AD" w:rsidRPr="009824C8">
        <w:rPr>
          <w:rFonts w:ascii="Rockwell" w:hAnsi="Rockwell"/>
          <w:sz w:val="24"/>
          <w:szCs w:val="24"/>
        </w:rPr>
        <w:t xml:space="preserve"> to approve </w:t>
      </w:r>
      <w:r>
        <w:rPr>
          <w:rFonts w:ascii="Rockwell" w:hAnsi="Rockwell"/>
          <w:sz w:val="24"/>
          <w:szCs w:val="24"/>
        </w:rPr>
        <w:t>as presented</w:t>
      </w:r>
      <w:r w:rsidR="000D6FAE">
        <w:rPr>
          <w:rFonts w:ascii="Rockwell" w:hAnsi="Rockwell"/>
          <w:sz w:val="24"/>
          <w:szCs w:val="24"/>
        </w:rPr>
        <w:t>.</w:t>
      </w:r>
      <w:r w:rsidR="009565AD" w:rsidRPr="009824C8">
        <w:rPr>
          <w:rFonts w:ascii="Rockwell" w:hAnsi="Rockwell"/>
          <w:sz w:val="24"/>
          <w:szCs w:val="24"/>
        </w:rPr>
        <w:t xml:space="preserve"> </w:t>
      </w:r>
      <w:r w:rsidR="00B73FB0">
        <w:rPr>
          <w:rFonts w:ascii="Rockwell" w:hAnsi="Rockwell"/>
          <w:sz w:val="24"/>
          <w:szCs w:val="24"/>
        </w:rPr>
        <w:t>David Lusk</w:t>
      </w:r>
      <w:r w:rsidR="009A0C2C">
        <w:rPr>
          <w:rFonts w:ascii="Rockwell" w:hAnsi="Rockwell"/>
          <w:sz w:val="24"/>
          <w:szCs w:val="24"/>
        </w:rPr>
        <w:t xml:space="preserve"> </w:t>
      </w:r>
      <w:r w:rsidR="009A0C2C" w:rsidRPr="009824C8">
        <w:rPr>
          <w:rFonts w:ascii="Rockwell" w:hAnsi="Rockwell"/>
          <w:sz w:val="24"/>
          <w:szCs w:val="24"/>
        </w:rPr>
        <w:t>seconded</w:t>
      </w:r>
      <w:r w:rsidR="00424791">
        <w:rPr>
          <w:rFonts w:ascii="Rockwell" w:hAnsi="Rockwell"/>
          <w:sz w:val="24"/>
          <w:szCs w:val="24"/>
        </w:rPr>
        <w:t xml:space="preserve"> the </w:t>
      </w:r>
      <w:proofErr w:type="gramStart"/>
      <w:r w:rsidR="00424791">
        <w:rPr>
          <w:rFonts w:ascii="Rockwell" w:hAnsi="Rockwell"/>
          <w:sz w:val="24"/>
          <w:szCs w:val="24"/>
        </w:rPr>
        <w:t>motion</w:t>
      </w:r>
      <w:proofErr w:type="gramEnd"/>
      <w:r w:rsidR="009565AD" w:rsidRPr="009824C8">
        <w:rPr>
          <w:rFonts w:ascii="Rockwell" w:hAnsi="Rockwell"/>
          <w:sz w:val="24"/>
          <w:szCs w:val="24"/>
        </w:rPr>
        <w:t xml:space="preserve"> and </w:t>
      </w:r>
      <w:r w:rsidR="00424791">
        <w:rPr>
          <w:rFonts w:ascii="Rockwell" w:hAnsi="Rockwell"/>
          <w:sz w:val="24"/>
          <w:szCs w:val="24"/>
        </w:rPr>
        <w:t>all were in</w:t>
      </w:r>
      <w:r w:rsidR="009565AD" w:rsidRPr="009824C8">
        <w:rPr>
          <w:rFonts w:ascii="Rockwell" w:hAnsi="Rockwell"/>
          <w:sz w:val="24"/>
          <w:szCs w:val="24"/>
        </w:rPr>
        <w:t xml:space="preserve"> favor. </w:t>
      </w:r>
      <w:r w:rsidR="00E84A36" w:rsidRPr="009824C8">
        <w:rPr>
          <w:rFonts w:ascii="Rockwell" w:hAnsi="Rockwell"/>
          <w:sz w:val="24"/>
          <w:szCs w:val="24"/>
        </w:rPr>
        <w:t xml:space="preserve"> </w:t>
      </w:r>
      <w:r w:rsidR="000277CF">
        <w:rPr>
          <w:rFonts w:ascii="Rockwell" w:hAnsi="Rockwell"/>
          <w:sz w:val="24"/>
          <w:szCs w:val="24"/>
        </w:rPr>
        <w:tab/>
      </w:r>
    </w:p>
    <w:p w14:paraId="73EF972A" w14:textId="4287ECA4" w:rsidR="00B73FB0" w:rsidRDefault="00B73FB0" w:rsidP="00B73FB0">
      <w:pPr>
        <w:pStyle w:val="ListParagraph"/>
        <w:spacing w:after="0" w:line="240" w:lineRule="auto"/>
        <w:ind w:left="0"/>
        <w:rPr>
          <w:rFonts w:ascii="Rockwell" w:hAnsi="Rockwell"/>
          <w:sz w:val="24"/>
          <w:szCs w:val="24"/>
        </w:rPr>
      </w:pPr>
    </w:p>
    <w:p w14:paraId="5D051C5D" w14:textId="26F8F3FB" w:rsidR="00B73FB0" w:rsidRPr="00394A0D" w:rsidRDefault="00B73FB0" w:rsidP="00394A0D">
      <w:pPr>
        <w:pStyle w:val="ListParagraph"/>
        <w:numPr>
          <w:ilvl w:val="0"/>
          <w:numId w:val="6"/>
        </w:numPr>
        <w:spacing w:after="0" w:line="240" w:lineRule="auto"/>
        <w:rPr>
          <w:rFonts w:ascii="Rockwell" w:hAnsi="Rockwell"/>
          <w:b/>
          <w:bCs/>
          <w:sz w:val="24"/>
          <w:szCs w:val="24"/>
        </w:rPr>
      </w:pPr>
      <w:r w:rsidRPr="00394A0D">
        <w:rPr>
          <w:rFonts w:ascii="Rockwell" w:hAnsi="Rockwell"/>
          <w:b/>
          <w:bCs/>
          <w:sz w:val="24"/>
          <w:szCs w:val="24"/>
        </w:rPr>
        <w:t xml:space="preserve">Approval of </w:t>
      </w:r>
      <w:r w:rsidR="00394A0D">
        <w:rPr>
          <w:rFonts w:ascii="Rockwell" w:hAnsi="Rockwell"/>
          <w:b/>
          <w:bCs/>
          <w:sz w:val="24"/>
          <w:szCs w:val="24"/>
        </w:rPr>
        <w:t xml:space="preserve">March 24, </w:t>
      </w:r>
      <w:proofErr w:type="gramStart"/>
      <w:r w:rsidR="00394A0D">
        <w:rPr>
          <w:rFonts w:ascii="Rockwell" w:hAnsi="Rockwell"/>
          <w:b/>
          <w:bCs/>
          <w:sz w:val="24"/>
          <w:szCs w:val="24"/>
        </w:rPr>
        <w:t>2026</w:t>
      </w:r>
      <w:proofErr w:type="gramEnd"/>
      <w:r w:rsidRPr="00394A0D">
        <w:rPr>
          <w:rFonts w:ascii="Rockwell" w:hAnsi="Rockwell"/>
          <w:b/>
          <w:bCs/>
          <w:sz w:val="24"/>
          <w:szCs w:val="24"/>
        </w:rPr>
        <w:t xml:space="preserve"> Meeting Minutes</w:t>
      </w:r>
    </w:p>
    <w:p w14:paraId="5854E42A" w14:textId="77777777" w:rsidR="00B73FB0" w:rsidRDefault="00B73FB0" w:rsidP="00B73FB0">
      <w:pPr>
        <w:spacing w:after="0" w:line="240" w:lineRule="auto"/>
        <w:rPr>
          <w:rFonts w:ascii="Rockwell" w:hAnsi="Rockwell"/>
          <w:sz w:val="24"/>
          <w:szCs w:val="24"/>
        </w:rPr>
      </w:pPr>
    </w:p>
    <w:p w14:paraId="2F2B474E" w14:textId="7240C3A1" w:rsidR="00B73FB0" w:rsidRPr="00B73FB0" w:rsidRDefault="00394A0D" w:rsidP="00B73FB0">
      <w:pPr>
        <w:spacing w:after="0" w:line="240" w:lineRule="auto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Melvin Owensby</w:t>
      </w:r>
      <w:r w:rsidR="00B73FB0">
        <w:rPr>
          <w:rFonts w:ascii="Rockwell" w:hAnsi="Rockwell"/>
          <w:sz w:val="24"/>
          <w:szCs w:val="24"/>
        </w:rPr>
        <w:t xml:space="preserve"> made a motion to approve the minutes </w:t>
      </w:r>
      <w:proofErr w:type="gramStart"/>
      <w:r w:rsidR="00B73FB0">
        <w:rPr>
          <w:rFonts w:ascii="Rockwell" w:hAnsi="Rockwell"/>
          <w:sz w:val="24"/>
          <w:szCs w:val="24"/>
        </w:rPr>
        <w:t>from</w:t>
      </w:r>
      <w:proofErr w:type="gramEnd"/>
      <w:r w:rsidR="00B73FB0">
        <w:rPr>
          <w:rFonts w:ascii="Rockwell" w:hAnsi="Rockwell"/>
          <w:sz w:val="24"/>
          <w:szCs w:val="24"/>
        </w:rPr>
        <w:t xml:space="preserve"> the </w:t>
      </w:r>
      <w:r>
        <w:rPr>
          <w:rFonts w:ascii="Rockwell" w:hAnsi="Rockwell"/>
          <w:sz w:val="24"/>
          <w:szCs w:val="24"/>
        </w:rPr>
        <w:t>March 24</w:t>
      </w:r>
      <w:r w:rsidR="00B73FB0">
        <w:rPr>
          <w:rFonts w:ascii="Rockwell" w:hAnsi="Rockwell"/>
          <w:sz w:val="24"/>
          <w:szCs w:val="24"/>
        </w:rPr>
        <w:t xml:space="preserve">, </w:t>
      </w:r>
      <w:proofErr w:type="gramStart"/>
      <w:r w:rsidR="00B73FB0">
        <w:rPr>
          <w:rFonts w:ascii="Rockwell" w:hAnsi="Rockwell"/>
          <w:sz w:val="24"/>
          <w:szCs w:val="24"/>
        </w:rPr>
        <w:t>2026</w:t>
      </w:r>
      <w:proofErr w:type="gramEnd"/>
      <w:r w:rsidR="00B73FB0">
        <w:rPr>
          <w:rFonts w:ascii="Rockwell" w:hAnsi="Rockwell"/>
          <w:sz w:val="24"/>
          <w:szCs w:val="24"/>
        </w:rPr>
        <w:t xml:space="preserve"> meeting. </w:t>
      </w:r>
      <w:r>
        <w:rPr>
          <w:rFonts w:ascii="Rockwell" w:hAnsi="Rockwell"/>
          <w:sz w:val="24"/>
          <w:szCs w:val="24"/>
        </w:rPr>
        <w:t>Mark Windfeldt</w:t>
      </w:r>
      <w:r w:rsidR="00B73FB0">
        <w:rPr>
          <w:rFonts w:ascii="Rockwell" w:hAnsi="Rockwell"/>
          <w:sz w:val="24"/>
          <w:szCs w:val="24"/>
        </w:rPr>
        <w:t xml:space="preserve"> seconded the </w:t>
      </w:r>
      <w:proofErr w:type="gramStart"/>
      <w:r w:rsidR="00B73FB0">
        <w:rPr>
          <w:rFonts w:ascii="Rockwell" w:hAnsi="Rockwell"/>
          <w:sz w:val="24"/>
          <w:szCs w:val="24"/>
        </w:rPr>
        <w:t>motion</w:t>
      </w:r>
      <w:proofErr w:type="gramEnd"/>
      <w:r w:rsidR="00B73FB0">
        <w:rPr>
          <w:rFonts w:ascii="Rockwell" w:hAnsi="Rockwell"/>
          <w:sz w:val="24"/>
          <w:szCs w:val="24"/>
        </w:rPr>
        <w:t xml:space="preserve"> and all were in favor. </w:t>
      </w:r>
      <w:r w:rsidR="00B73FB0" w:rsidRPr="00B73FB0">
        <w:rPr>
          <w:rFonts w:ascii="Rockwell" w:hAnsi="Rockwell"/>
          <w:sz w:val="24"/>
          <w:szCs w:val="24"/>
        </w:rPr>
        <w:t xml:space="preserve">  </w:t>
      </w:r>
    </w:p>
    <w:p w14:paraId="7EB1F2AF" w14:textId="77777777" w:rsidR="0067454A" w:rsidRPr="009824C8" w:rsidRDefault="0067454A" w:rsidP="00424791">
      <w:pPr>
        <w:pStyle w:val="ListParagraph"/>
        <w:spacing w:after="0" w:line="240" w:lineRule="auto"/>
        <w:ind w:left="0"/>
        <w:rPr>
          <w:rFonts w:ascii="Rockwell" w:hAnsi="Rockwell"/>
          <w:sz w:val="24"/>
          <w:szCs w:val="24"/>
        </w:rPr>
      </w:pPr>
    </w:p>
    <w:p w14:paraId="03390152" w14:textId="3852C764" w:rsidR="007E608E" w:rsidRPr="009824C8" w:rsidRDefault="00394A0D" w:rsidP="0067454A">
      <w:pPr>
        <w:pStyle w:val="NoSpacing"/>
        <w:rPr>
          <w:rFonts w:ascii="Rockwell" w:hAnsi="Rockwell"/>
          <w:b/>
          <w:sz w:val="24"/>
          <w:szCs w:val="24"/>
          <w:u w:val="single"/>
        </w:rPr>
      </w:pPr>
      <w:r>
        <w:rPr>
          <w:rFonts w:ascii="Rockwell" w:hAnsi="Rockwell"/>
          <w:b/>
          <w:sz w:val="24"/>
          <w:szCs w:val="24"/>
        </w:rPr>
        <w:t>I</w:t>
      </w:r>
      <w:r w:rsidR="0067454A" w:rsidRPr="0067454A">
        <w:rPr>
          <w:rFonts w:ascii="Rockwell" w:hAnsi="Rockwell"/>
          <w:b/>
          <w:sz w:val="24"/>
          <w:szCs w:val="24"/>
        </w:rPr>
        <w:t>V</w:t>
      </w:r>
      <w:proofErr w:type="gramStart"/>
      <w:r w:rsidR="0067454A" w:rsidRPr="0067454A">
        <w:rPr>
          <w:rFonts w:ascii="Rockwell" w:hAnsi="Rockwell"/>
          <w:b/>
          <w:sz w:val="24"/>
          <w:szCs w:val="24"/>
        </w:rPr>
        <w:t>.</w:t>
      </w:r>
      <w:r w:rsidR="007E608E" w:rsidRPr="009824C8">
        <w:rPr>
          <w:rFonts w:ascii="Rockwell" w:hAnsi="Rockwell"/>
          <w:b/>
          <w:sz w:val="24"/>
          <w:szCs w:val="24"/>
        </w:rPr>
        <w:t xml:space="preserve">  </w:t>
      </w:r>
      <w:r w:rsidR="007E608E" w:rsidRPr="009824C8">
        <w:rPr>
          <w:rFonts w:ascii="Rockwell" w:hAnsi="Rockwell"/>
          <w:b/>
          <w:sz w:val="24"/>
          <w:szCs w:val="24"/>
          <w:u w:val="single"/>
        </w:rPr>
        <w:t>PUBLIC</w:t>
      </w:r>
      <w:proofErr w:type="gramEnd"/>
      <w:r w:rsidR="007E608E" w:rsidRPr="009824C8">
        <w:rPr>
          <w:rFonts w:ascii="Rockwell" w:hAnsi="Rockwell"/>
          <w:b/>
          <w:sz w:val="24"/>
          <w:szCs w:val="24"/>
          <w:u w:val="single"/>
        </w:rPr>
        <w:t xml:space="preserve"> COMMENTS</w:t>
      </w:r>
    </w:p>
    <w:p w14:paraId="3B2FEBA1" w14:textId="77777777" w:rsidR="00A5761D" w:rsidRDefault="00A5761D" w:rsidP="00424791">
      <w:pPr>
        <w:pStyle w:val="NoSpacing"/>
        <w:rPr>
          <w:rFonts w:ascii="Rockwell" w:hAnsi="Rockwell"/>
          <w:sz w:val="24"/>
          <w:szCs w:val="24"/>
        </w:rPr>
      </w:pPr>
    </w:p>
    <w:p w14:paraId="6185C0A5" w14:textId="26B63D1A" w:rsidR="00DA7823" w:rsidRDefault="00DA7823" w:rsidP="00424791">
      <w:pPr>
        <w:pStyle w:val="NoSpacing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No comments were made. </w:t>
      </w:r>
    </w:p>
    <w:p w14:paraId="47C2E81C" w14:textId="77777777" w:rsidR="00DA7823" w:rsidRPr="009824C8" w:rsidRDefault="00DA7823" w:rsidP="00424791">
      <w:pPr>
        <w:pStyle w:val="NoSpacing"/>
        <w:rPr>
          <w:rFonts w:ascii="Rockwell" w:hAnsi="Rockwell"/>
          <w:sz w:val="24"/>
          <w:szCs w:val="24"/>
        </w:rPr>
      </w:pPr>
    </w:p>
    <w:p w14:paraId="386F4A44" w14:textId="5AB822F7" w:rsidR="007E608E" w:rsidRPr="009824C8" w:rsidRDefault="0067454A" w:rsidP="0067454A">
      <w:pPr>
        <w:pStyle w:val="NoSpacing"/>
        <w:rPr>
          <w:rFonts w:ascii="Rockwell" w:hAnsi="Rockwell"/>
          <w:b/>
          <w:sz w:val="24"/>
          <w:szCs w:val="24"/>
          <w:u w:val="single"/>
        </w:rPr>
      </w:pPr>
      <w:r>
        <w:rPr>
          <w:rFonts w:ascii="Rockwell" w:hAnsi="Rockwell"/>
          <w:b/>
          <w:sz w:val="24"/>
          <w:szCs w:val="24"/>
          <w:u w:val="single"/>
        </w:rPr>
        <w:t>V.</w:t>
      </w:r>
      <w:r w:rsidR="007E608E" w:rsidRPr="009824C8">
        <w:rPr>
          <w:rFonts w:ascii="Rockwell" w:hAnsi="Rockwell"/>
          <w:b/>
          <w:sz w:val="24"/>
          <w:szCs w:val="24"/>
          <w:u w:val="single"/>
        </w:rPr>
        <w:t xml:space="preserve"> OLD BUSINESS</w:t>
      </w:r>
    </w:p>
    <w:p w14:paraId="2080F72F" w14:textId="77777777" w:rsidR="007E608E" w:rsidRDefault="007E608E" w:rsidP="00424791">
      <w:pPr>
        <w:pStyle w:val="NoSpacing"/>
        <w:rPr>
          <w:rFonts w:ascii="Rockwell" w:hAnsi="Rockwell"/>
          <w:b/>
          <w:sz w:val="24"/>
          <w:szCs w:val="24"/>
          <w:u w:val="single"/>
        </w:rPr>
      </w:pPr>
    </w:p>
    <w:p w14:paraId="6774A17C" w14:textId="322B6556" w:rsidR="007E608E" w:rsidRDefault="009A118C" w:rsidP="009A118C">
      <w:pPr>
        <w:pStyle w:val="NoSpacing"/>
        <w:ind w:left="-810" w:firstLine="81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No old business.</w:t>
      </w:r>
    </w:p>
    <w:p w14:paraId="0A499946" w14:textId="77777777" w:rsidR="009A118C" w:rsidRPr="009824C8" w:rsidRDefault="009A118C" w:rsidP="00424791">
      <w:pPr>
        <w:pStyle w:val="NoSpacing"/>
        <w:ind w:left="-810" w:firstLine="450"/>
        <w:rPr>
          <w:rFonts w:ascii="Rockwell" w:hAnsi="Rockwell"/>
          <w:sz w:val="24"/>
          <w:szCs w:val="24"/>
        </w:rPr>
      </w:pPr>
    </w:p>
    <w:p w14:paraId="0063EF1D" w14:textId="33818206" w:rsidR="007E608E" w:rsidRPr="009824C8" w:rsidRDefault="0067454A" w:rsidP="0067454A">
      <w:pPr>
        <w:pStyle w:val="NoSpacing"/>
        <w:rPr>
          <w:rFonts w:ascii="Rockwell" w:hAnsi="Rockwell"/>
          <w:b/>
          <w:sz w:val="24"/>
          <w:szCs w:val="24"/>
          <w:u w:val="single"/>
        </w:rPr>
      </w:pPr>
      <w:r>
        <w:rPr>
          <w:rFonts w:ascii="Rockwell" w:hAnsi="Rockwell"/>
          <w:b/>
          <w:sz w:val="24"/>
          <w:szCs w:val="24"/>
        </w:rPr>
        <w:t>VI.</w:t>
      </w:r>
      <w:r w:rsidRPr="009824C8">
        <w:rPr>
          <w:rFonts w:ascii="Rockwell" w:hAnsi="Rockwell"/>
          <w:b/>
          <w:sz w:val="24"/>
          <w:szCs w:val="24"/>
        </w:rPr>
        <w:t xml:space="preserve"> NEW</w:t>
      </w:r>
      <w:r w:rsidR="007E608E" w:rsidRPr="009824C8">
        <w:rPr>
          <w:rFonts w:ascii="Rockwell" w:hAnsi="Rockwell"/>
          <w:b/>
          <w:sz w:val="24"/>
          <w:szCs w:val="24"/>
          <w:u w:val="single"/>
        </w:rPr>
        <w:t xml:space="preserve"> BUSINESS</w:t>
      </w:r>
    </w:p>
    <w:p w14:paraId="08C03F6F" w14:textId="77777777" w:rsidR="00F36574" w:rsidRPr="00F97AF6" w:rsidRDefault="00F36574" w:rsidP="007A0C75">
      <w:pPr>
        <w:pStyle w:val="NoSpacing"/>
        <w:rPr>
          <w:rFonts w:ascii="Rockwell" w:hAnsi="Rockwell"/>
          <w:b/>
          <w:bCs/>
          <w:sz w:val="24"/>
          <w:szCs w:val="24"/>
        </w:rPr>
      </w:pPr>
    </w:p>
    <w:p w14:paraId="71DE5AB1" w14:textId="25CE964F" w:rsidR="009A32C2" w:rsidRPr="00F97AF6" w:rsidRDefault="00394A0D" w:rsidP="00DA7823">
      <w:pPr>
        <w:pStyle w:val="NoSpacing"/>
        <w:numPr>
          <w:ilvl w:val="0"/>
          <w:numId w:val="27"/>
        </w:numPr>
        <w:rPr>
          <w:rFonts w:ascii="Rockwell" w:hAnsi="Rockwell"/>
          <w:b/>
          <w:bCs/>
          <w:sz w:val="24"/>
          <w:szCs w:val="24"/>
        </w:rPr>
      </w:pPr>
      <w:r w:rsidRPr="00F97AF6">
        <w:rPr>
          <w:rFonts w:ascii="Rockwell" w:hAnsi="Rockwell"/>
          <w:b/>
          <w:bCs/>
          <w:sz w:val="24"/>
          <w:szCs w:val="24"/>
        </w:rPr>
        <w:t>Special Use Permit Review: SUP2026001-Special Use Permit application to add storage accessory Structure behind “Candy Cabin”, 2416 Memorial Hwy. (Pin#1657856).</w:t>
      </w:r>
    </w:p>
    <w:p w14:paraId="42DFE8FF" w14:textId="77777777" w:rsidR="00DA7823" w:rsidRDefault="00DA7823" w:rsidP="00F97AF6">
      <w:pPr>
        <w:pStyle w:val="NoSpacing"/>
        <w:ind w:left="90"/>
        <w:rPr>
          <w:rFonts w:ascii="Rockwell" w:hAnsi="Rockwell"/>
          <w:sz w:val="24"/>
          <w:szCs w:val="24"/>
        </w:rPr>
      </w:pPr>
    </w:p>
    <w:p w14:paraId="56311FD9" w14:textId="1994E2C9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Mike Williams</w:t>
      </w:r>
      <w:r w:rsidR="005F0F43">
        <w:rPr>
          <w:rFonts w:ascii="Rockwell" w:hAnsi="Rockwell"/>
          <w:sz w:val="24"/>
          <w:szCs w:val="24"/>
        </w:rPr>
        <w:t xml:space="preserve"> Community </w:t>
      </w:r>
      <w:proofErr w:type="gramStart"/>
      <w:r w:rsidR="005F0F43">
        <w:rPr>
          <w:rFonts w:ascii="Rockwell" w:hAnsi="Rockwell"/>
          <w:sz w:val="24"/>
          <w:szCs w:val="24"/>
        </w:rPr>
        <w:t>development director</w:t>
      </w:r>
      <w:proofErr w:type="gramEnd"/>
      <w:r>
        <w:rPr>
          <w:rFonts w:ascii="Rockwell" w:hAnsi="Rockwell"/>
          <w:sz w:val="24"/>
          <w:szCs w:val="24"/>
        </w:rPr>
        <w:t xml:space="preserve"> and Thomasina Coile, property </w:t>
      </w:r>
      <w:r w:rsidR="005F0F43">
        <w:rPr>
          <w:rFonts w:ascii="Rockwell" w:hAnsi="Rockwell"/>
          <w:sz w:val="24"/>
          <w:szCs w:val="24"/>
        </w:rPr>
        <w:t>owner,</w:t>
      </w:r>
      <w:r>
        <w:rPr>
          <w:rFonts w:ascii="Rockwell" w:hAnsi="Rockwell"/>
          <w:sz w:val="24"/>
          <w:szCs w:val="24"/>
        </w:rPr>
        <w:t xml:space="preserve"> presented the </w:t>
      </w:r>
      <w:r w:rsidR="005F0F43">
        <w:rPr>
          <w:rFonts w:ascii="Rockwell" w:hAnsi="Rockwell"/>
          <w:sz w:val="24"/>
          <w:szCs w:val="24"/>
        </w:rPr>
        <w:t>facts</w:t>
      </w:r>
      <w:r>
        <w:rPr>
          <w:rFonts w:ascii="Rockwell" w:hAnsi="Rockwell"/>
          <w:sz w:val="24"/>
          <w:szCs w:val="24"/>
        </w:rPr>
        <w:t xml:space="preserve"> of the case.</w:t>
      </w:r>
    </w:p>
    <w:p w14:paraId="4F03A12F" w14:textId="77777777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20145B71" w14:textId="57898A11" w:rsidR="00394A0D" w:rsidRPr="00394A0D" w:rsidRDefault="00394A0D" w:rsidP="00394A0D">
      <w:pPr>
        <w:pStyle w:val="NoSpacing"/>
        <w:ind w:left="450"/>
        <w:rPr>
          <w:rFonts w:ascii="Rockwell" w:hAnsi="Rockwell"/>
          <w:sz w:val="24"/>
          <w:szCs w:val="24"/>
        </w:rPr>
      </w:pPr>
      <w:r w:rsidRPr="00394A0D">
        <w:rPr>
          <w:rFonts w:ascii="Rockwell" w:hAnsi="Rockwell"/>
          <w:sz w:val="24"/>
          <w:szCs w:val="24"/>
        </w:rPr>
        <w:t>The container will be painted in earth tones like brown, tan, or green to blend in and avoid visibility issues.</w:t>
      </w:r>
      <w:r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Delivery and loading processes remain unchanged, with trucks accessing the site similarly to current operations.</w:t>
      </w:r>
      <w:r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Adequate space is maintained for emergency access and at least 44 inches clearance between the container and building door.</w:t>
      </w:r>
      <w:r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The location is behind the building with limited visibility, minimizing neighborhood impact.</w:t>
      </w:r>
      <w:r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 xml:space="preserve">No parking conflicts are expected; existing parking </w:t>
      </w:r>
      <w:proofErr w:type="gramStart"/>
      <w:r w:rsidRPr="00394A0D">
        <w:rPr>
          <w:rFonts w:ascii="Rockwell" w:hAnsi="Rockwell"/>
          <w:sz w:val="24"/>
          <w:szCs w:val="24"/>
        </w:rPr>
        <w:t>remain</w:t>
      </w:r>
      <w:proofErr w:type="gramEnd"/>
      <w:r w:rsidRPr="00394A0D">
        <w:rPr>
          <w:rFonts w:ascii="Rockwell" w:hAnsi="Rockwell"/>
          <w:sz w:val="24"/>
          <w:szCs w:val="24"/>
        </w:rPr>
        <w:t xml:space="preserve"> unaffected.</w:t>
      </w:r>
      <w:r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Neighbors have no objections, and the visual impact is minimal due to natural screening and terrain.</w:t>
      </w:r>
    </w:p>
    <w:p w14:paraId="7C00A153" w14:textId="20668109" w:rsidR="00394A0D" w:rsidRPr="00394A0D" w:rsidRDefault="00394A0D" w:rsidP="00394A0D">
      <w:pPr>
        <w:pStyle w:val="NoSpacing"/>
        <w:ind w:left="450"/>
        <w:rPr>
          <w:rFonts w:ascii="Rockwell" w:hAnsi="Rockwell"/>
          <w:sz w:val="24"/>
          <w:szCs w:val="24"/>
        </w:rPr>
      </w:pPr>
      <w:r w:rsidRPr="00394A0D">
        <w:rPr>
          <w:rFonts w:ascii="Rockwell" w:hAnsi="Rockwell"/>
          <w:sz w:val="24"/>
          <w:szCs w:val="24"/>
        </w:rPr>
        <w:t>The container's metal siding restrictions are addressed by the location and painting conditions.</w:t>
      </w:r>
      <w:r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The board discussed and confirmed compliance with zoning ordinances, fire safety, and special use permit requirements.</w:t>
      </w:r>
    </w:p>
    <w:p w14:paraId="2C36D5C1" w14:textId="451EC789" w:rsidR="00F97AF6" w:rsidRDefault="00394A0D" w:rsidP="00F97AF6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Mike Williams</w:t>
      </w:r>
      <w:r w:rsidRPr="00394A0D">
        <w:rPr>
          <w:rFonts w:ascii="Rockwell" w:hAnsi="Rockwell"/>
          <w:sz w:val="24"/>
          <w:szCs w:val="24"/>
        </w:rPr>
        <w:t xml:space="preserve"> confirmed </w:t>
      </w:r>
      <w:proofErr w:type="gramStart"/>
      <w:r w:rsidRPr="00394A0D">
        <w:rPr>
          <w:rFonts w:ascii="Rockwell" w:hAnsi="Rockwell"/>
          <w:sz w:val="24"/>
          <w:szCs w:val="24"/>
        </w:rPr>
        <w:t>no</w:t>
      </w:r>
      <w:proofErr w:type="gramEnd"/>
      <w:r w:rsidRPr="00394A0D">
        <w:rPr>
          <w:rFonts w:ascii="Rockwell" w:hAnsi="Rockwell"/>
          <w:sz w:val="24"/>
          <w:szCs w:val="24"/>
        </w:rPr>
        <w:t xml:space="preserve"> setback or fire safety issues.</w:t>
      </w:r>
      <w:r w:rsidR="00F97AF6"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The Zoning and Planning Board recommended approval after reviewing appearance and compliance factors.</w:t>
      </w:r>
      <w:r w:rsidR="00F97AF6">
        <w:rPr>
          <w:rFonts w:ascii="Rockwell" w:hAnsi="Rockwell"/>
          <w:sz w:val="24"/>
          <w:szCs w:val="24"/>
        </w:rPr>
        <w:t xml:space="preserve"> </w:t>
      </w:r>
      <w:r w:rsidRPr="00394A0D">
        <w:rPr>
          <w:rFonts w:ascii="Rockwell" w:hAnsi="Rockwell"/>
          <w:sz w:val="24"/>
          <w:szCs w:val="24"/>
        </w:rPr>
        <w:t>The permit aligns with the commercial general zone and comprehensive future use plans.</w:t>
      </w:r>
    </w:p>
    <w:p w14:paraId="60EDD7C8" w14:textId="77777777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75189BD8" w14:textId="4C63B19D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lastRenderedPageBreak/>
        <w:t xml:space="preserve">Board </w:t>
      </w:r>
      <w:proofErr w:type="gramStart"/>
      <w:r>
        <w:rPr>
          <w:rFonts w:ascii="Rockwell" w:hAnsi="Rockwell"/>
          <w:sz w:val="24"/>
          <w:szCs w:val="24"/>
        </w:rPr>
        <w:t>enter into</w:t>
      </w:r>
      <w:proofErr w:type="gramEnd"/>
      <w:r>
        <w:rPr>
          <w:rFonts w:ascii="Rockwell" w:hAnsi="Rockwell"/>
          <w:sz w:val="24"/>
          <w:szCs w:val="24"/>
        </w:rPr>
        <w:t xml:space="preserve"> deliberation and discussion</w:t>
      </w:r>
    </w:p>
    <w:p w14:paraId="648698B3" w14:textId="77777777" w:rsidR="00F97AF6" w:rsidRPr="00394A0D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31A5F044" w14:textId="49DDE6F8" w:rsidR="00010959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Kimerly Sayles made a motion to approve t</w:t>
      </w:r>
      <w:r w:rsidR="00394A0D" w:rsidRPr="00394A0D">
        <w:rPr>
          <w:rFonts w:ascii="Rockwell" w:hAnsi="Rockwell"/>
          <w:sz w:val="24"/>
          <w:szCs w:val="24"/>
        </w:rPr>
        <w:t>he special use permit S</w:t>
      </w:r>
      <w:r>
        <w:rPr>
          <w:rFonts w:ascii="Rockwell" w:hAnsi="Rockwell"/>
          <w:sz w:val="24"/>
          <w:szCs w:val="24"/>
        </w:rPr>
        <w:t>U</w:t>
      </w:r>
      <w:r w:rsidR="00394A0D" w:rsidRPr="00394A0D">
        <w:rPr>
          <w:rFonts w:ascii="Rockwell" w:hAnsi="Rockwell"/>
          <w:sz w:val="24"/>
          <w:szCs w:val="24"/>
        </w:rPr>
        <w:t>P2026001 with the condition that the container’s color matches the building.</w:t>
      </w:r>
      <w:r>
        <w:rPr>
          <w:rFonts w:ascii="Rockwell" w:hAnsi="Rockwell"/>
          <w:sz w:val="24"/>
          <w:szCs w:val="24"/>
        </w:rPr>
        <w:t xml:space="preserve"> Also, </w:t>
      </w:r>
      <w:r w:rsidRPr="00394A0D">
        <w:rPr>
          <w:rFonts w:ascii="Rockwell" w:hAnsi="Rockwell"/>
          <w:sz w:val="24"/>
          <w:szCs w:val="24"/>
        </w:rPr>
        <w:t>maintaining compliance with all town requirements and ordinances are emphasized</w:t>
      </w:r>
      <w:r w:rsidR="00394A0D" w:rsidRPr="00394A0D">
        <w:rPr>
          <w:rFonts w:ascii="Rockwell" w:hAnsi="Rockwell"/>
          <w:sz w:val="24"/>
          <w:szCs w:val="24"/>
        </w:rPr>
        <w:t>.</w:t>
      </w:r>
      <w:r>
        <w:rPr>
          <w:rFonts w:ascii="Rockwell" w:hAnsi="Rockwell"/>
          <w:sz w:val="24"/>
          <w:szCs w:val="24"/>
        </w:rPr>
        <w:t xml:space="preserve"> Mark Windfeldt seconded the </w:t>
      </w:r>
      <w:proofErr w:type="gramStart"/>
      <w:r>
        <w:rPr>
          <w:rFonts w:ascii="Rockwell" w:hAnsi="Rockwell"/>
          <w:sz w:val="24"/>
          <w:szCs w:val="24"/>
        </w:rPr>
        <w:t>motion</w:t>
      </w:r>
      <w:proofErr w:type="gramEnd"/>
      <w:r>
        <w:rPr>
          <w:rFonts w:ascii="Rockwell" w:hAnsi="Rockwell"/>
          <w:sz w:val="24"/>
          <w:szCs w:val="24"/>
        </w:rPr>
        <w:t xml:space="preserve"> and all were in favor. </w:t>
      </w:r>
    </w:p>
    <w:p w14:paraId="060FD9AA" w14:textId="77777777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7E45D51B" w14:textId="44D2EDCA" w:rsidR="00F97AF6" w:rsidRPr="00F97AF6" w:rsidRDefault="00F97AF6" w:rsidP="00F97AF6">
      <w:pPr>
        <w:pStyle w:val="NoSpacing"/>
        <w:numPr>
          <w:ilvl w:val="0"/>
          <w:numId w:val="27"/>
        </w:numPr>
        <w:rPr>
          <w:rFonts w:ascii="Rockwell" w:hAnsi="Rockwell"/>
          <w:b/>
          <w:bCs/>
          <w:sz w:val="24"/>
          <w:szCs w:val="24"/>
        </w:rPr>
      </w:pPr>
      <w:r w:rsidRPr="00F97AF6">
        <w:rPr>
          <w:rFonts w:ascii="Rockwell" w:hAnsi="Rockwell"/>
          <w:b/>
          <w:bCs/>
          <w:sz w:val="24"/>
          <w:szCs w:val="24"/>
        </w:rPr>
        <w:t xml:space="preserve">Special Use Permit Review: SUP2026002- Special Use Permit application for retail boat sales lot and office structure at 2520 Memorial Highway (PIN#1605470). </w:t>
      </w:r>
    </w:p>
    <w:p w14:paraId="738A86ED" w14:textId="23E51E09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3F2FE2E0" w14:textId="3011508F" w:rsidR="00F97AF6" w:rsidRDefault="00F97AF6" w:rsidP="00F97AF6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Mike Williams and David </w:t>
      </w:r>
      <w:r w:rsidR="00DD5951">
        <w:rPr>
          <w:rFonts w:ascii="Rockwell" w:hAnsi="Rockwell"/>
          <w:sz w:val="24"/>
          <w:szCs w:val="24"/>
        </w:rPr>
        <w:t xml:space="preserve">Grayshock presented on behalf of </w:t>
      </w:r>
      <w:r w:rsidR="00263D19">
        <w:rPr>
          <w:rFonts w:ascii="Rockwell" w:hAnsi="Rockwell"/>
          <w:sz w:val="24"/>
          <w:szCs w:val="24"/>
        </w:rPr>
        <w:t>SUP2026002</w:t>
      </w:r>
      <w:r w:rsidR="00DD5951">
        <w:rPr>
          <w:rFonts w:ascii="Rockwell" w:hAnsi="Rockwell"/>
          <w:sz w:val="24"/>
          <w:szCs w:val="24"/>
        </w:rPr>
        <w:t xml:space="preserve">. </w:t>
      </w:r>
    </w:p>
    <w:p w14:paraId="79EC43AE" w14:textId="77777777" w:rsidR="00DD5951" w:rsidRDefault="00DD5951" w:rsidP="00F97AF6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36F8F21A" w14:textId="3175F4CE" w:rsidR="00DD5951" w:rsidRPr="00DD5951" w:rsidRDefault="00DD5951" w:rsidP="00721041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>The pavilion is 75 by 64 feet, open timber frame, housing six covered boat slips and a small office with ADA bathrooms.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 xml:space="preserve">Parking includes five regular and two ADA spaces up front, with employee parking on </w:t>
      </w:r>
      <w:r w:rsidR="00721041" w:rsidRPr="00DD5951">
        <w:rPr>
          <w:rFonts w:ascii="Rockwell" w:hAnsi="Rockwell"/>
          <w:sz w:val="24"/>
          <w:szCs w:val="24"/>
        </w:rPr>
        <w:t>upper-level</w:t>
      </w:r>
      <w:r w:rsidRPr="00DD5951">
        <w:rPr>
          <w:rFonts w:ascii="Rockwell" w:hAnsi="Rockwell"/>
          <w:sz w:val="24"/>
          <w:szCs w:val="24"/>
        </w:rPr>
        <w:t xml:space="preserve"> </w:t>
      </w:r>
      <w:r w:rsidR="00721041" w:rsidRPr="00DD5951">
        <w:rPr>
          <w:rFonts w:ascii="Rockwell" w:hAnsi="Rockwell"/>
          <w:sz w:val="24"/>
          <w:szCs w:val="24"/>
        </w:rPr>
        <w:t>access</w:t>
      </w:r>
      <w:r w:rsidRPr="00DD5951">
        <w:rPr>
          <w:rFonts w:ascii="Rockwell" w:hAnsi="Rockwell"/>
          <w:sz w:val="24"/>
          <w:szCs w:val="24"/>
        </w:rPr>
        <w:t xml:space="preserve"> via shared easement with Master Docks.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Parking spaces meet ordinance size requirements (10x20 feet) to accommodate larger vehicles typical of boat buyers.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Pea gravel will replace some asphalt areas to reduce heat and create a softer visual environment.</w:t>
      </w:r>
    </w:p>
    <w:p w14:paraId="0B486CE9" w14:textId="4FAC595B" w:rsidR="00721041" w:rsidRDefault="00DD5951" w:rsidP="00721041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>The property is subdivided but the shared driveway easement requires joint maintenance agreements between Gotcha Boats and Master Docks.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Variances and special use permits carry with the property, not the owner, requiring separate approvals for each parcel.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 xml:space="preserve">The board </w:t>
      </w:r>
      <w:r w:rsidR="004A0F2C">
        <w:rPr>
          <w:rFonts w:ascii="Rockwell" w:hAnsi="Rockwell"/>
          <w:sz w:val="24"/>
          <w:szCs w:val="24"/>
        </w:rPr>
        <w:t>questioned differences versus Master Docks’ Prior approved plans and suggested these issues needed further understanding.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Public support and business vision emphasized by Gotcha Boats leadership</w:t>
      </w:r>
      <w:r w:rsidR="00721041">
        <w:rPr>
          <w:rFonts w:ascii="Rockwell" w:hAnsi="Rockwell"/>
          <w:sz w:val="24"/>
          <w:szCs w:val="24"/>
        </w:rPr>
        <w:t xml:space="preserve">. </w:t>
      </w:r>
      <w:r w:rsidRPr="00DD5951">
        <w:rPr>
          <w:rFonts w:ascii="Rockwell" w:hAnsi="Rockwell"/>
          <w:sz w:val="24"/>
          <w:szCs w:val="24"/>
        </w:rPr>
        <w:t xml:space="preserve">They emphasized timely landscaping and building completion to improve the entryway aesthetics of Lake </w:t>
      </w:r>
      <w:r w:rsidR="00721041">
        <w:rPr>
          <w:rFonts w:ascii="Rockwell" w:hAnsi="Rockwell"/>
          <w:sz w:val="24"/>
          <w:szCs w:val="24"/>
        </w:rPr>
        <w:t>Lure</w:t>
      </w:r>
      <w:r w:rsidRPr="00DD5951">
        <w:rPr>
          <w:rFonts w:ascii="Rockwell" w:hAnsi="Rockwell"/>
          <w:sz w:val="24"/>
          <w:szCs w:val="24"/>
        </w:rPr>
        <w:t xml:space="preserve"> Township.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Sales operations before pavilion completion are seen as necessary to support project viability and offset expenses.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The company commits to high standards of facility maintenance, including camera security and professional handling of boats and trailers.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Lighting will be downlighting within the structure and dimmed after closing (typically 6–7 pm).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Security lighting will remain low and limited to cameras; no 24-hour bright lighting permitted.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The pavilion lighting aims to avoid light pollution and visual disturbance to neighbors.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Building plans have passed initial inspection with no red flags; final fire chief inspection pending construction completion.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 xml:space="preserve">Water and sewer connections are planned but not under the board’s purview </w:t>
      </w:r>
      <w:r w:rsidR="00721041">
        <w:rPr>
          <w:rFonts w:ascii="Rockwell" w:hAnsi="Rockwell"/>
          <w:sz w:val="24"/>
          <w:szCs w:val="24"/>
        </w:rPr>
        <w:t>at</w:t>
      </w:r>
      <w:r w:rsidRPr="00DD5951">
        <w:rPr>
          <w:rFonts w:ascii="Rockwell" w:hAnsi="Rockwell"/>
          <w:sz w:val="24"/>
          <w:szCs w:val="24"/>
        </w:rPr>
        <w:t xml:space="preserve"> this permit.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Variance review and easement clarifications remain ongoing but do not block permit approval.</w:t>
      </w:r>
      <w:r w:rsidR="00721041">
        <w:rPr>
          <w:rFonts w:ascii="Rockwell" w:hAnsi="Rockwell"/>
          <w:sz w:val="24"/>
          <w:szCs w:val="24"/>
        </w:rPr>
        <w:t xml:space="preserve"> </w:t>
      </w:r>
    </w:p>
    <w:p w14:paraId="0390BBF1" w14:textId="77777777" w:rsidR="00263D19" w:rsidRDefault="00263D19" w:rsidP="00721041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032BB9AF" w14:textId="3151D9A3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Public Comments:</w:t>
      </w:r>
    </w:p>
    <w:p w14:paraId="0BAACD22" w14:textId="77777777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4D8384CB" w14:textId="6686794D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Kathy Hatfield (Falcons</w:t>
      </w:r>
      <w:r w:rsidR="006A62B5">
        <w:rPr>
          <w:rFonts w:ascii="Rockwell" w:hAnsi="Rockwell"/>
          <w:sz w:val="24"/>
          <w:szCs w:val="24"/>
        </w:rPr>
        <w:t xml:space="preserve"> Way</w:t>
      </w:r>
      <w:r>
        <w:rPr>
          <w:rFonts w:ascii="Rockwell" w:hAnsi="Rockwell"/>
          <w:sz w:val="24"/>
          <w:szCs w:val="24"/>
        </w:rPr>
        <w:t>):</w:t>
      </w:r>
    </w:p>
    <w:p w14:paraId="7010C783" w14:textId="027C8E79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Expresses support for the new boat sales business but urged strict restrictions on maintenance, lighting and landscaping. Concerns regarding potential </w:t>
      </w:r>
      <w:r>
        <w:rPr>
          <w:rFonts w:ascii="Rockwell" w:hAnsi="Rockwell"/>
          <w:sz w:val="24"/>
          <w:szCs w:val="24"/>
        </w:rPr>
        <w:lastRenderedPageBreak/>
        <w:t xml:space="preserve">conflicts with Master Docks’ previously approved plans and visual impact of subdivided properties. </w:t>
      </w:r>
    </w:p>
    <w:p w14:paraId="7647D376" w14:textId="77777777" w:rsidR="00721041" w:rsidRDefault="00721041" w:rsidP="00721041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5DA12045" w14:textId="7486E68E" w:rsidR="00DD5951" w:rsidRPr="00DD5951" w:rsidRDefault="00DD5951" w:rsidP="00721041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>The board engaged in detailed discussions about the impact of subdividing Master Docks property and its effect on site aesthetics and access.</w:t>
      </w:r>
    </w:p>
    <w:p w14:paraId="095FD242" w14:textId="77777777" w:rsidR="00DD5951" w:rsidRPr="00DD5951" w:rsidRDefault="00DD5951" w:rsidP="00DD5951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15564D11" w14:textId="77777777" w:rsidR="00DD5951" w:rsidRPr="00DD5951" w:rsidRDefault="00DD5951" w:rsidP="00DD5951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>The subdivision splits previously approved landscaping and driveway plans, potentially disrupting the unified appearance.</w:t>
      </w:r>
    </w:p>
    <w:p w14:paraId="1CEA58C0" w14:textId="760B396D" w:rsidR="00DD5951" w:rsidRPr="00DD5951" w:rsidRDefault="00DD5951" w:rsidP="00721041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 xml:space="preserve">Board members </w:t>
      </w:r>
      <w:r w:rsidR="004A0F2C">
        <w:rPr>
          <w:rFonts w:ascii="Rockwell" w:hAnsi="Rockwell"/>
          <w:sz w:val="24"/>
          <w:szCs w:val="24"/>
        </w:rPr>
        <w:t>questioned</w:t>
      </w:r>
      <w:r w:rsidRPr="00DD5951">
        <w:rPr>
          <w:rFonts w:ascii="Rockwell" w:hAnsi="Rockwell"/>
          <w:sz w:val="24"/>
          <w:szCs w:val="24"/>
        </w:rPr>
        <w:t xml:space="preserve"> conflicts between the two separate special use permits and their impact on neighborhood character.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The easement for shared driveway access requires clear agreements to avoid future disputes.</w:t>
      </w:r>
    </w:p>
    <w:p w14:paraId="1AC10ED8" w14:textId="16BE01E8" w:rsidR="00DD5951" w:rsidRPr="00DD5951" w:rsidRDefault="00DD5951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>Variances and special use permits attach to the property, not the owner, and carry over upon subdivision unless superseded.</w:t>
      </w:r>
      <w:r w:rsidR="00721041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The new special use permit for Gotcha Boats supersedes previous permits for its parcel but does not affect Master Docks’ remaining parcel.</w:t>
      </w:r>
      <w:r w:rsidR="00263D19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Continuity of landscaping and access is discretionary and can be included as conditions but is not automatically required.</w:t>
      </w:r>
    </w:p>
    <w:p w14:paraId="7B633641" w14:textId="125BE70B" w:rsidR="00DD5951" w:rsidRPr="00DD5951" w:rsidRDefault="00DD5951" w:rsidP="00DD5951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679A12F6" w14:textId="25DD9B7B" w:rsidR="00DD5951" w:rsidRDefault="00DD5951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 w:rsidRPr="00DD5951">
        <w:rPr>
          <w:rFonts w:ascii="Rockwell" w:hAnsi="Rockwell"/>
          <w:sz w:val="24"/>
          <w:szCs w:val="24"/>
        </w:rPr>
        <w:t xml:space="preserve">The board agreed that issues related to Master Docks’ landscaping and driveway </w:t>
      </w:r>
      <w:r w:rsidR="006A62B5">
        <w:rPr>
          <w:rFonts w:ascii="Rockwell" w:hAnsi="Rockwell"/>
          <w:sz w:val="24"/>
          <w:szCs w:val="24"/>
        </w:rPr>
        <w:t>should require follow</w:t>
      </w:r>
      <w:r w:rsidR="004A0F2C">
        <w:rPr>
          <w:rFonts w:ascii="Rockwell" w:hAnsi="Rockwell"/>
          <w:sz w:val="24"/>
          <w:szCs w:val="24"/>
        </w:rPr>
        <w:t xml:space="preserve"> up</w:t>
      </w:r>
      <w:r w:rsidR="006A62B5">
        <w:rPr>
          <w:rFonts w:ascii="Rockwell" w:hAnsi="Rockwell"/>
          <w:sz w:val="24"/>
          <w:szCs w:val="24"/>
        </w:rPr>
        <w:t>.</w:t>
      </w:r>
      <w:r w:rsidR="00263D19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Enforcement of existing special use permits is the town’s responsibility to ensure compliance with approved plans.</w:t>
      </w:r>
      <w:r w:rsidR="00263D19">
        <w:rPr>
          <w:rFonts w:ascii="Rockwell" w:hAnsi="Rockwell"/>
          <w:sz w:val="24"/>
          <w:szCs w:val="24"/>
        </w:rPr>
        <w:t xml:space="preserve"> </w:t>
      </w:r>
      <w:r w:rsidRPr="00DD5951">
        <w:rPr>
          <w:rFonts w:ascii="Rockwell" w:hAnsi="Rockwell"/>
          <w:sz w:val="24"/>
          <w:szCs w:val="24"/>
        </w:rPr>
        <w:t>The board emphasized the importance of holding property owners accountable to avoid visual deterioration and maintain community standards.</w:t>
      </w:r>
    </w:p>
    <w:p w14:paraId="78515ACD" w14:textId="77777777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643FAB1C" w14:textId="59019A9F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Board entered deliberation. </w:t>
      </w:r>
    </w:p>
    <w:p w14:paraId="485B8432" w14:textId="77777777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54F1BB76" w14:textId="291F3C71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Kimberly Sayles made a motion to approve SUP2026002 with conditions listed:</w:t>
      </w:r>
    </w:p>
    <w:p w14:paraId="7902145B" w14:textId="77777777" w:rsid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0FCBEF09" w14:textId="4DDF1A07" w:rsidR="00263D19" w:rsidRPr="00263D19" w:rsidRDefault="00263D19" w:rsidP="00263D19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Pavilion construction to complete within 14 months from property closing.</w:t>
      </w:r>
    </w:p>
    <w:p w14:paraId="1D9DDF00" w14:textId="5444899A" w:rsidR="00263D19" w:rsidRPr="00263D19" w:rsidRDefault="00263D19" w:rsidP="00263D19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Landscaping begins within 90 days of water service availability and proceeds in accordance with submitted plans.</w:t>
      </w:r>
    </w:p>
    <w:p w14:paraId="4C80B55A" w14:textId="77777777" w:rsidR="00263D19" w:rsidRPr="00263D19" w:rsidRDefault="00263D19" w:rsidP="00263D19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Temporary office allowed during construction with appropriate aesthetics (e.g., travel camper).</w:t>
      </w:r>
    </w:p>
    <w:p w14:paraId="63879E53" w14:textId="1563B518" w:rsidR="006A62B5" w:rsidRPr="006A62B5" w:rsidRDefault="00263D19" w:rsidP="006A62B5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Boats may be displayed on-site</w:t>
      </w:r>
      <w:r w:rsidR="006A62B5">
        <w:rPr>
          <w:rFonts w:ascii="Rockwell" w:hAnsi="Rockwell"/>
          <w:sz w:val="24"/>
          <w:szCs w:val="24"/>
        </w:rPr>
        <w:t xml:space="preserve"> </w:t>
      </w:r>
      <w:r w:rsidR="006A62B5" w:rsidRPr="006A62B5">
        <w:rPr>
          <w:rFonts w:ascii="Rockwell" w:hAnsi="Rockwell"/>
          <w:sz w:val="24"/>
          <w:szCs w:val="24"/>
        </w:rPr>
        <w:t>for the purpose of promoting retail sales</w:t>
      </w:r>
    </w:p>
    <w:p w14:paraId="006B3A57" w14:textId="0F84277F" w:rsidR="006A62B5" w:rsidRPr="006A62B5" w:rsidRDefault="00263D19" w:rsidP="006A62B5">
      <w:pPr>
        <w:pStyle w:val="NoSpacing"/>
        <w:ind w:left="1170"/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before pavilion completion but confined to pavilion footprint and staged neatly</w:t>
      </w:r>
      <w:r w:rsidR="006A62B5">
        <w:rPr>
          <w:rFonts w:ascii="Rockwell" w:hAnsi="Rockwell"/>
          <w:sz w:val="24"/>
          <w:szCs w:val="24"/>
        </w:rPr>
        <w:t>.</w:t>
      </w:r>
    </w:p>
    <w:p w14:paraId="00BA19F0" w14:textId="37021F1F" w:rsidR="00263D19" w:rsidRPr="006A62B5" w:rsidRDefault="006A62B5" w:rsidP="006A62B5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6A62B5">
        <w:rPr>
          <w:rFonts w:ascii="Rockwell" w:hAnsi="Rockwell"/>
          <w:sz w:val="24"/>
          <w:szCs w:val="24"/>
        </w:rPr>
        <w:t>after “Boats may be displayed on-site” to the existing sentence</w:t>
      </w:r>
    </w:p>
    <w:p w14:paraId="7E81B04D" w14:textId="1B78B28B" w:rsidR="00263D19" w:rsidRPr="00263D19" w:rsidRDefault="00263D19" w:rsidP="00263D19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No maintenance or dealer prep allowed on site; staging limited to 48 hours for customer pick-up</w:t>
      </w:r>
      <w:r>
        <w:rPr>
          <w:rFonts w:ascii="Rockwell" w:hAnsi="Rockwell"/>
          <w:sz w:val="24"/>
          <w:szCs w:val="24"/>
        </w:rPr>
        <w:t xml:space="preserve"> on upper lot</w:t>
      </w:r>
      <w:r w:rsidRPr="00263D19">
        <w:rPr>
          <w:rFonts w:ascii="Rockwell" w:hAnsi="Rockwell"/>
          <w:sz w:val="24"/>
          <w:szCs w:val="24"/>
        </w:rPr>
        <w:t>.</w:t>
      </w:r>
    </w:p>
    <w:p w14:paraId="505568F1" w14:textId="77777777" w:rsidR="00263D19" w:rsidRPr="00263D19" w:rsidRDefault="00263D19" w:rsidP="00263D19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>Lighting to be downlighting, lowered after hours, with security lighting only overnight.</w:t>
      </w:r>
    </w:p>
    <w:p w14:paraId="5FBAA2BE" w14:textId="4EE97FD4" w:rsidR="00263D19" w:rsidRDefault="00263D19" w:rsidP="00263D19">
      <w:pPr>
        <w:pStyle w:val="NoSpacing"/>
        <w:numPr>
          <w:ilvl w:val="0"/>
          <w:numId w:val="28"/>
        </w:numPr>
        <w:rPr>
          <w:rFonts w:ascii="Rockwell" w:hAnsi="Rockwell"/>
          <w:sz w:val="24"/>
          <w:szCs w:val="24"/>
        </w:rPr>
      </w:pPr>
      <w:r w:rsidRPr="00263D19">
        <w:rPr>
          <w:rFonts w:ascii="Rockwell" w:hAnsi="Rockwell"/>
          <w:sz w:val="24"/>
          <w:szCs w:val="24"/>
        </w:rPr>
        <w:t xml:space="preserve">Employee parking </w:t>
      </w:r>
      <w:r w:rsidR="006A62B5" w:rsidRPr="00263D19">
        <w:rPr>
          <w:rFonts w:ascii="Rockwell" w:hAnsi="Rockwell"/>
          <w:sz w:val="24"/>
          <w:szCs w:val="24"/>
        </w:rPr>
        <w:t>is restricted</w:t>
      </w:r>
      <w:r w:rsidRPr="00263D19">
        <w:rPr>
          <w:rFonts w:ascii="Rockwell" w:hAnsi="Rockwell"/>
          <w:sz w:val="24"/>
          <w:szCs w:val="24"/>
        </w:rPr>
        <w:t xml:space="preserve"> to upper lot</w:t>
      </w:r>
      <w:r w:rsidR="006A62B5">
        <w:rPr>
          <w:rFonts w:ascii="Rockwell" w:hAnsi="Rockwell"/>
          <w:sz w:val="24"/>
          <w:szCs w:val="24"/>
        </w:rPr>
        <w:t xml:space="preserve"> only</w:t>
      </w:r>
      <w:r w:rsidRPr="00263D19">
        <w:rPr>
          <w:rFonts w:ascii="Rockwell" w:hAnsi="Rockwell"/>
          <w:sz w:val="24"/>
          <w:szCs w:val="24"/>
        </w:rPr>
        <w:t>; customer parking in front with required ADA spaces.</w:t>
      </w:r>
      <w:r w:rsidR="006A62B5">
        <w:rPr>
          <w:rFonts w:ascii="Rockwell" w:hAnsi="Rockwell"/>
          <w:sz w:val="24"/>
          <w:szCs w:val="24"/>
        </w:rPr>
        <w:t xml:space="preserve"> </w:t>
      </w:r>
    </w:p>
    <w:p w14:paraId="228890AE" w14:textId="77777777" w:rsidR="00263D19" w:rsidRDefault="00263D19" w:rsidP="00263D19">
      <w:pPr>
        <w:pStyle w:val="NoSpacing"/>
        <w:ind w:left="1170"/>
        <w:rPr>
          <w:rFonts w:ascii="Rockwell" w:hAnsi="Rockwell"/>
          <w:sz w:val="24"/>
          <w:szCs w:val="24"/>
        </w:rPr>
      </w:pPr>
    </w:p>
    <w:p w14:paraId="20F6F91F" w14:textId="5498A32F" w:rsidR="00DA7823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Mark Windfeldt seconded the </w:t>
      </w:r>
      <w:proofErr w:type="gramStart"/>
      <w:r>
        <w:rPr>
          <w:rFonts w:ascii="Rockwell" w:hAnsi="Rockwell"/>
          <w:sz w:val="24"/>
          <w:szCs w:val="24"/>
        </w:rPr>
        <w:t>motion</w:t>
      </w:r>
      <w:proofErr w:type="gramEnd"/>
      <w:r>
        <w:rPr>
          <w:rFonts w:ascii="Rockwell" w:hAnsi="Rockwell"/>
          <w:sz w:val="24"/>
          <w:szCs w:val="24"/>
        </w:rPr>
        <w:t xml:space="preserve"> and all were in favor. </w:t>
      </w:r>
    </w:p>
    <w:p w14:paraId="1DFDB6DB" w14:textId="77777777" w:rsidR="00263D19" w:rsidRPr="00263D19" w:rsidRDefault="00263D19" w:rsidP="00263D19">
      <w:pPr>
        <w:pStyle w:val="NoSpacing"/>
        <w:ind w:left="450"/>
        <w:rPr>
          <w:rFonts w:ascii="Rockwell" w:hAnsi="Rockwell"/>
          <w:sz w:val="24"/>
          <w:szCs w:val="24"/>
        </w:rPr>
      </w:pPr>
    </w:p>
    <w:p w14:paraId="45FF2C75" w14:textId="77777777" w:rsidR="00010959" w:rsidRPr="009824C8" w:rsidRDefault="00010959" w:rsidP="00424791">
      <w:pPr>
        <w:pStyle w:val="NoSpacing"/>
        <w:numPr>
          <w:ilvl w:val="0"/>
          <w:numId w:val="7"/>
        </w:numPr>
        <w:ind w:left="450"/>
        <w:rPr>
          <w:rFonts w:ascii="Rockwell" w:hAnsi="Rockwell"/>
          <w:b/>
          <w:sz w:val="24"/>
          <w:szCs w:val="24"/>
          <w:u w:val="single"/>
        </w:rPr>
      </w:pPr>
      <w:r w:rsidRPr="009824C8">
        <w:rPr>
          <w:rFonts w:ascii="Rockwell" w:hAnsi="Rockwell"/>
          <w:b/>
          <w:sz w:val="24"/>
          <w:szCs w:val="24"/>
          <w:u w:val="single"/>
        </w:rPr>
        <w:t>ADJOURNMENT</w:t>
      </w:r>
    </w:p>
    <w:p w14:paraId="22715F91" w14:textId="77777777" w:rsidR="00010959" w:rsidRDefault="00010959" w:rsidP="00424791">
      <w:pPr>
        <w:pStyle w:val="NoSpacing"/>
        <w:ind w:left="-270"/>
        <w:rPr>
          <w:rFonts w:ascii="Rockwell" w:hAnsi="Rockwell"/>
          <w:sz w:val="24"/>
          <w:szCs w:val="24"/>
        </w:rPr>
      </w:pPr>
    </w:p>
    <w:p w14:paraId="54D1A5AE" w14:textId="5BD333C3" w:rsidR="000C701B" w:rsidRPr="009824C8" w:rsidRDefault="00E41814" w:rsidP="00972DA7">
      <w:pPr>
        <w:pStyle w:val="NoSpacing"/>
        <w:ind w:left="720"/>
        <w:rPr>
          <w:rFonts w:ascii="Rockwell" w:hAnsi="Rockwell"/>
          <w:b/>
          <w:sz w:val="24"/>
          <w:szCs w:val="24"/>
          <w:u w:val="single"/>
        </w:rPr>
      </w:pPr>
      <w:r>
        <w:rPr>
          <w:rFonts w:ascii="Rockwell" w:hAnsi="Rockwell"/>
          <w:sz w:val="24"/>
          <w:szCs w:val="24"/>
        </w:rPr>
        <w:t>Mark Windfeldt</w:t>
      </w:r>
      <w:r w:rsidR="000C701B">
        <w:rPr>
          <w:rFonts w:ascii="Rockwell" w:hAnsi="Rockwell"/>
          <w:sz w:val="24"/>
          <w:szCs w:val="24"/>
        </w:rPr>
        <w:t xml:space="preserve"> made a motion to adjourn the Board of Adjustments meeting. </w:t>
      </w:r>
      <w:r>
        <w:rPr>
          <w:rFonts w:ascii="Rockwell" w:hAnsi="Rockwell"/>
          <w:sz w:val="24"/>
          <w:szCs w:val="24"/>
        </w:rPr>
        <w:t>David Lusk</w:t>
      </w:r>
      <w:r w:rsidR="009A118C" w:rsidRPr="009A118C">
        <w:rPr>
          <w:rFonts w:ascii="Rockwell" w:hAnsi="Rockwell"/>
          <w:sz w:val="24"/>
          <w:szCs w:val="24"/>
        </w:rPr>
        <w:t xml:space="preserve"> </w:t>
      </w:r>
      <w:r w:rsidR="000C701B">
        <w:rPr>
          <w:rFonts w:ascii="Rockwell" w:hAnsi="Rockwell"/>
          <w:sz w:val="24"/>
          <w:szCs w:val="24"/>
        </w:rPr>
        <w:t xml:space="preserve">seconded the </w:t>
      </w:r>
      <w:r w:rsidR="00181B74">
        <w:rPr>
          <w:rFonts w:ascii="Rockwell" w:hAnsi="Rockwell"/>
          <w:sz w:val="24"/>
          <w:szCs w:val="24"/>
        </w:rPr>
        <w:t>motion,</w:t>
      </w:r>
      <w:r w:rsidR="000C701B">
        <w:rPr>
          <w:rFonts w:ascii="Rockwell" w:hAnsi="Rockwell"/>
          <w:sz w:val="24"/>
          <w:szCs w:val="24"/>
        </w:rPr>
        <w:t xml:space="preserve"> and all were in favor. </w:t>
      </w:r>
    </w:p>
    <w:p w14:paraId="726C1231" w14:textId="77777777" w:rsidR="007E608E" w:rsidRPr="009824C8" w:rsidRDefault="007E608E" w:rsidP="00424791">
      <w:pPr>
        <w:pStyle w:val="NoSpacing"/>
        <w:ind w:left="1080"/>
        <w:rPr>
          <w:rFonts w:ascii="Rockwell" w:hAnsi="Rockwell"/>
          <w:b/>
          <w:sz w:val="24"/>
          <w:szCs w:val="24"/>
        </w:rPr>
      </w:pPr>
    </w:p>
    <w:p w14:paraId="3702DDCF" w14:textId="77777777" w:rsidR="00010959" w:rsidRPr="009824C8" w:rsidRDefault="00010959" w:rsidP="00424791">
      <w:pPr>
        <w:pStyle w:val="NoSpacing"/>
        <w:ind w:left="1080"/>
        <w:rPr>
          <w:rFonts w:ascii="Rockwell" w:hAnsi="Rockwell"/>
          <w:b/>
          <w:sz w:val="24"/>
          <w:szCs w:val="24"/>
        </w:rPr>
      </w:pPr>
    </w:p>
    <w:p w14:paraId="0404195B" w14:textId="77777777" w:rsidR="007E608E" w:rsidRPr="009824C8" w:rsidRDefault="007E608E" w:rsidP="00424791">
      <w:pPr>
        <w:pStyle w:val="NoSpacing"/>
        <w:ind w:left="1080"/>
        <w:rPr>
          <w:rFonts w:ascii="Rockwell" w:hAnsi="Rockwell"/>
          <w:b/>
          <w:sz w:val="24"/>
          <w:szCs w:val="24"/>
        </w:rPr>
      </w:pPr>
    </w:p>
    <w:p w14:paraId="2C4D72A7" w14:textId="77777777" w:rsidR="007E608E" w:rsidRPr="009824C8" w:rsidRDefault="007E608E" w:rsidP="00424791">
      <w:pPr>
        <w:pStyle w:val="NoSpacing"/>
        <w:rPr>
          <w:rFonts w:ascii="Rockwell" w:hAnsi="Rockwell"/>
          <w:sz w:val="24"/>
          <w:szCs w:val="24"/>
        </w:rPr>
      </w:pPr>
      <w:r w:rsidRPr="009824C8">
        <w:rPr>
          <w:rFonts w:ascii="Rockwell" w:hAnsi="Rockwell"/>
          <w:b/>
          <w:sz w:val="24"/>
          <w:szCs w:val="24"/>
        </w:rPr>
        <w:t xml:space="preserve">ATTEST: </w:t>
      </w:r>
    </w:p>
    <w:p w14:paraId="32344C28" w14:textId="77777777" w:rsidR="007E608E" w:rsidRPr="009824C8" w:rsidRDefault="007E608E" w:rsidP="00424791">
      <w:pPr>
        <w:pStyle w:val="NoSpacing"/>
        <w:rPr>
          <w:rFonts w:ascii="Rockwell" w:hAnsi="Rockwell"/>
          <w:sz w:val="24"/>
          <w:szCs w:val="24"/>
        </w:rPr>
      </w:pPr>
    </w:p>
    <w:p w14:paraId="1B5A6C0E" w14:textId="77777777" w:rsidR="007E608E" w:rsidRPr="009824C8" w:rsidRDefault="007E608E" w:rsidP="00424791">
      <w:pPr>
        <w:pStyle w:val="NoSpacing"/>
        <w:rPr>
          <w:rFonts w:ascii="Rockwell" w:hAnsi="Rockwell"/>
          <w:sz w:val="24"/>
          <w:szCs w:val="24"/>
        </w:rPr>
      </w:pPr>
    </w:p>
    <w:p w14:paraId="76F02089" w14:textId="3E266081" w:rsidR="007E608E" w:rsidRPr="009824C8" w:rsidRDefault="007E608E" w:rsidP="00424791">
      <w:pPr>
        <w:pStyle w:val="NoSpacing"/>
        <w:rPr>
          <w:rFonts w:ascii="Rockwell" w:hAnsi="Rockwell"/>
          <w:sz w:val="24"/>
          <w:szCs w:val="24"/>
        </w:rPr>
      </w:pPr>
      <w:r w:rsidRPr="009824C8">
        <w:rPr>
          <w:rFonts w:ascii="Rockwell" w:hAnsi="Rockwell"/>
          <w:sz w:val="24"/>
          <w:szCs w:val="24"/>
        </w:rPr>
        <w:t>____________________________</w:t>
      </w:r>
      <w:r w:rsidR="003E2843">
        <w:rPr>
          <w:rFonts w:ascii="Rockwell" w:hAnsi="Rockwell"/>
          <w:sz w:val="24"/>
          <w:szCs w:val="24"/>
        </w:rPr>
        <w:t>_____</w:t>
      </w:r>
      <w:r w:rsidRPr="009824C8">
        <w:rPr>
          <w:rFonts w:ascii="Rockwell" w:hAnsi="Rockwell"/>
          <w:sz w:val="24"/>
          <w:szCs w:val="24"/>
        </w:rPr>
        <w:tab/>
      </w:r>
      <w:r w:rsidRPr="009824C8">
        <w:rPr>
          <w:rFonts w:ascii="Rockwell" w:hAnsi="Rockwell"/>
          <w:sz w:val="24"/>
          <w:szCs w:val="24"/>
        </w:rPr>
        <w:tab/>
      </w:r>
      <w:r w:rsidRPr="009824C8">
        <w:rPr>
          <w:rFonts w:ascii="Rockwell" w:hAnsi="Rockwell"/>
          <w:sz w:val="24"/>
          <w:szCs w:val="24"/>
        </w:rPr>
        <w:tab/>
        <w:t xml:space="preserve">_______________________          </w:t>
      </w:r>
    </w:p>
    <w:p w14:paraId="751D2499" w14:textId="66650B50" w:rsidR="007E608E" w:rsidRPr="009824C8" w:rsidRDefault="000C701B" w:rsidP="00424791">
      <w:pPr>
        <w:pStyle w:val="NoSpacing"/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>Kimberly Martin</w:t>
      </w:r>
      <w:r w:rsidR="00972DA7" w:rsidRPr="009824C8">
        <w:rPr>
          <w:rFonts w:ascii="Rockwell" w:hAnsi="Rockwell"/>
          <w:sz w:val="24"/>
          <w:szCs w:val="24"/>
        </w:rPr>
        <w:t xml:space="preserve">, </w:t>
      </w:r>
      <w:r w:rsidR="00972DA7">
        <w:rPr>
          <w:rFonts w:ascii="Rockwell" w:hAnsi="Rockwell"/>
          <w:sz w:val="24"/>
          <w:szCs w:val="24"/>
        </w:rPr>
        <w:t>Town</w:t>
      </w:r>
      <w:r w:rsidR="007E608E" w:rsidRPr="009824C8">
        <w:rPr>
          <w:rFonts w:ascii="Rockwell" w:hAnsi="Rockwell"/>
          <w:sz w:val="24"/>
          <w:szCs w:val="24"/>
        </w:rPr>
        <w:t xml:space="preserve"> Clerk</w:t>
      </w:r>
      <w:r w:rsidR="004B5DD4">
        <w:rPr>
          <w:rFonts w:ascii="Rockwell" w:hAnsi="Rockwell"/>
          <w:sz w:val="24"/>
          <w:szCs w:val="24"/>
        </w:rPr>
        <w:t xml:space="preserve"> </w:t>
      </w:r>
      <w:r w:rsidR="004B5DD4">
        <w:rPr>
          <w:rFonts w:ascii="Rockwell" w:hAnsi="Rockwell"/>
          <w:sz w:val="24"/>
          <w:szCs w:val="24"/>
        </w:rPr>
        <w:tab/>
        <w:t xml:space="preserve">     </w:t>
      </w:r>
      <w:r w:rsidR="007E608E" w:rsidRPr="009824C8">
        <w:rPr>
          <w:rFonts w:ascii="Rockwell" w:hAnsi="Rockwell"/>
          <w:sz w:val="24"/>
          <w:szCs w:val="24"/>
        </w:rPr>
        <w:t xml:space="preserve">  </w:t>
      </w:r>
      <w:r w:rsidR="00033C2B">
        <w:rPr>
          <w:rFonts w:ascii="Rockwell" w:hAnsi="Rockwell"/>
          <w:sz w:val="24"/>
          <w:szCs w:val="24"/>
        </w:rPr>
        <w:t xml:space="preserve">                             </w:t>
      </w:r>
      <w:r w:rsidR="00DA7823">
        <w:rPr>
          <w:rFonts w:ascii="Rockwell" w:hAnsi="Rockwell"/>
          <w:sz w:val="24"/>
          <w:szCs w:val="24"/>
        </w:rPr>
        <w:t xml:space="preserve">Al </w:t>
      </w:r>
      <w:proofErr w:type="gramStart"/>
      <w:r w:rsidR="00DA7823">
        <w:rPr>
          <w:rFonts w:ascii="Rockwell" w:hAnsi="Rockwell"/>
          <w:sz w:val="24"/>
          <w:szCs w:val="24"/>
        </w:rPr>
        <w:t>Joyner</w:t>
      </w:r>
      <w:r w:rsidR="007E608E" w:rsidRPr="009824C8">
        <w:rPr>
          <w:rFonts w:ascii="Rockwell" w:hAnsi="Rockwell"/>
          <w:sz w:val="24"/>
          <w:szCs w:val="24"/>
        </w:rPr>
        <w:t xml:space="preserve">, </w:t>
      </w:r>
      <w:r w:rsidR="00972DA7">
        <w:rPr>
          <w:rFonts w:ascii="Rockwell" w:hAnsi="Rockwell"/>
          <w:sz w:val="24"/>
          <w:szCs w:val="24"/>
        </w:rPr>
        <w:t xml:space="preserve"> </w:t>
      </w:r>
      <w:r w:rsidR="007E608E" w:rsidRPr="009824C8">
        <w:rPr>
          <w:rFonts w:ascii="Rockwell" w:hAnsi="Rockwell"/>
          <w:sz w:val="24"/>
          <w:szCs w:val="24"/>
        </w:rPr>
        <w:t>Chair</w:t>
      </w:r>
      <w:proofErr w:type="gramEnd"/>
    </w:p>
    <w:p w14:paraId="7A11F318" w14:textId="77777777" w:rsidR="007E608E" w:rsidRPr="009824C8" w:rsidRDefault="007E608E" w:rsidP="00424791">
      <w:pPr>
        <w:pStyle w:val="NoSpacing"/>
        <w:rPr>
          <w:rFonts w:ascii="Rockwell" w:hAnsi="Rockwell"/>
          <w:b/>
          <w:sz w:val="24"/>
          <w:szCs w:val="24"/>
          <w:u w:val="single"/>
        </w:rPr>
      </w:pPr>
    </w:p>
    <w:p w14:paraId="1DA7E71E" w14:textId="77777777" w:rsidR="006B2845" w:rsidRPr="009824C8" w:rsidRDefault="006B2845" w:rsidP="00424791">
      <w:pPr>
        <w:ind w:left="360"/>
        <w:rPr>
          <w:rFonts w:ascii="Rockwell" w:hAnsi="Rockwell"/>
          <w:i/>
          <w:sz w:val="24"/>
          <w:szCs w:val="24"/>
        </w:rPr>
      </w:pPr>
    </w:p>
    <w:p w14:paraId="4D5A2611" w14:textId="77777777" w:rsidR="006B2845" w:rsidRPr="009824C8" w:rsidRDefault="006B2845" w:rsidP="00424791">
      <w:pPr>
        <w:ind w:left="360"/>
        <w:rPr>
          <w:rFonts w:ascii="Rockwell" w:hAnsi="Rockwell"/>
          <w:i/>
          <w:sz w:val="24"/>
          <w:szCs w:val="24"/>
        </w:rPr>
      </w:pPr>
    </w:p>
    <w:p w14:paraId="16732E8C" w14:textId="77777777" w:rsidR="006B2845" w:rsidRPr="009824C8" w:rsidRDefault="006B2845" w:rsidP="00424791">
      <w:pPr>
        <w:ind w:left="360"/>
        <w:rPr>
          <w:rFonts w:ascii="Rockwell" w:hAnsi="Rockwell"/>
          <w:i/>
          <w:sz w:val="24"/>
          <w:szCs w:val="24"/>
        </w:rPr>
      </w:pPr>
    </w:p>
    <w:p w14:paraId="5BCD7890" w14:textId="77777777" w:rsidR="006B2845" w:rsidRPr="009824C8" w:rsidRDefault="006B2845" w:rsidP="00424791">
      <w:pPr>
        <w:ind w:left="360"/>
        <w:rPr>
          <w:rFonts w:ascii="Rockwell" w:hAnsi="Rockwell"/>
          <w:i/>
          <w:sz w:val="24"/>
          <w:szCs w:val="24"/>
        </w:rPr>
      </w:pPr>
    </w:p>
    <w:p w14:paraId="749725FE" w14:textId="77777777" w:rsidR="006B2845" w:rsidRPr="009824C8" w:rsidRDefault="00721E00" w:rsidP="00424791">
      <w:pPr>
        <w:rPr>
          <w:rFonts w:ascii="Rockwell" w:hAnsi="Rockwell"/>
          <w:i/>
          <w:sz w:val="24"/>
          <w:szCs w:val="24"/>
        </w:rPr>
      </w:pPr>
      <w:r w:rsidRPr="009824C8">
        <w:rPr>
          <w:rFonts w:ascii="Rockwell" w:hAnsi="Rockwell"/>
          <w:i/>
          <w:sz w:val="24"/>
          <w:szCs w:val="24"/>
        </w:rPr>
        <w:t xml:space="preserve">  </w:t>
      </w:r>
      <w:r w:rsidR="006B2845" w:rsidRPr="009824C8">
        <w:rPr>
          <w:rFonts w:ascii="Rockwell" w:hAnsi="Rockwell"/>
          <w:i/>
          <w:sz w:val="24"/>
          <w:szCs w:val="24"/>
        </w:rPr>
        <w:t xml:space="preserve"> </w:t>
      </w:r>
    </w:p>
    <w:sectPr w:rsidR="006B2845" w:rsidRPr="00982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D20"/>
    <w:multiLevelType w:val="hybridMultilevel"/>
    <w:tmpl w:val="19CAAED2"/>
    <w:lvl w:ilvl="0" w:tplc="8ACADE8C">
      <w:start w:val="8"/>
      <w:numFmt w:val="upperRoman"/>
      <w:lvlText w:val="%1."/>
      <w:lvlJc w:val="left"/>
      <w:pPr>
        <w:ind w:left="1980" w:hanging="72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F14C86"/>
    <w:multiLevelType w:val="hybridMultilevel"/>
    <w:tmpl w:val="C29C5B50"/>
    <w:lvl w:ilvl="0" w:tplc="B82ADC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C3B96"/>
    <w:multiLevelType w:val="hybridMultilevel"/>
    <w:tmpl w:val="8398E968"/>
    <w:lvl w:ilvl="0" w:tplc="34C0297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E2472F"/>
    <w:multiLevelType w:val="hybridMultilevel"/>
    <w:tmpl w:val="C554E074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DBC6292"/>
    <w:multiLevelType w:val="hybridMultilevel"/>
    <w:tmpl w:val="0D887A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73CE"/>
    <w:multiLevelType w:val="hybridMultilevel"/>
    <w:tmpl w:val="C844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25EDE"/>
    <w:multiLevelType w:val="hybridMultilevel"/>
    <w:tmpl w:val="70D054C6"/>
    <w:lvl w:ilvl="0" w:tplc="532C3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5409B"/>
    <w:multiLevelType w:val="hybridMultilevel"/>
    <w:tmpl w:val="B4E420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0670E"/>
    <w:multiLevelType w:val="hybridMultilevel"/>
    <w:tmpl w:val="B3A66BF8"/>
    <w:lvl w:ilvl="0" w:tplc="1EA6424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6929E8"/>
    <w:multiLevelType w:val="hybridMultilevel"/>
    <w:tmpl w:val="07BAB708"/>
    <w:lvl w:ilvl="0" w:tplc="4130320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B6D73"/>
    <w:multiLevelType w:val="hybridMultilevel"/>
    <w:tmpl w:val="13C6F872"/>
    <w:lvl w:ilvl="0" w:tplc="04090015">
      <w:start w:val="4"/>
      <w:numFmt w:val="upperLetter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805AC"/>
    <w:multiLevelType w:val="hybridMultilevel"/>
    <w:tmpl w:val="8A7E6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F6A9D"/>
    <w:multiLevelType w:val="hybridMultilevel"/>
    <w:tmpl w:val="A82C48EC"/>
    <w:lvl w:ilvl="0" w:tplc="792E766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A2ACF"/>
    <w:multiLevelType w:val="hybridMultilevel"/>
    <w:tmpl w:val="8918EC4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A9C4191"/>
    <w:multiLevelType w:val="hybridMultilevel"/>
    <w:tmpl w:val="6C4614FA"/>
    <w:lvl w:ilvl="0" w:tplc="F24CFA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4770E"/>
    <w:multiLevelType w:val="hybridMultilevel"/>
    <w:tmpl w:val="D62A8C7A"/>
    <w:lvl w:ilvl="0" w:tplc="FCB67E4E">
      <w:start w:val="5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AAD"/>
    <w:multiLevelType w:val="hybridMultilevel"/>
    <w:tmpl w:val="049654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F3FF5"/>
    <w:multiLevelType w:val="hybridMultilevel"/>
    <w:tmpl w:val="CFA446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E1772"/>
    <w:multiLevelType w:val="hybridMultilevel"/>
    <w:tmpl w:val="39FA7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E3CB3"/>
    <w:multiLevelType w:val="hybridMultilevel"/>
    <w:tmpl w:val="78FE4DA4"/>
    <w:lvl w:ilvl="0" w:tplc="129C5F40">
      <w:start w:val="1"/>
      <w:numFmt w:val="upperLetter"/>
      <w:lvlText w:val="%1."/>
      <w:lvlJc w:val="left"/>
      <w:pPr>
        <w:ind w:left="28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0" w:hanging="360"/>
      </w:pPr>
    </w:lvl>
    <w:lvl w:ilvl="2" w:tplc="0409001B" w:tentative="1">
      <w:start w:val="1"/>
      <w:numFmt w:val="lowerRoman"/>
      <w:lvlText w:val="%3."/>
      <w:lvlJc w:val="right"/>
      <w:pPr>
        <w:ind w:left="29520" w:hanging="180"/>
      </w:pPr>
    </w:lvl>
    <w:lvl w:ilvl="3" w:tplc="0409000F" w:tentative="1">
      <w:start w:val="1"/>
      <w:numFmt w:val="decimal"/>
      <w:lvlText w:val="%4."/>
      <w:lvlJc w:val="left"/>
      <w:pPr>
        <w:ind w:left="30240" w:hanging="360"/>
      </w:pPr>
    </w:lvl>
    <w:lvl w:ilvl="4" w:tplc="04090019" w:tentative="1">
      <w:start w:val="1"/>
      <w:numFmt w:val="lowerLetter"/>
      <w:lvlText w:val="%5."/>
      <w:lvlJc w:val="left"/>
      <w:pPr>
        <w:ind w:left="30960" w:hanging="360"/>
      </w:pPr>
    </w:lvl>
    <w:lvl w:ilvl="5" w:tplc="0409001B" w:tentative="1">
      <w:start w:val="1"/>
      <w:numFmt w:val="lowerRoman"/>
      <w:lvlText w:val="%6."/>
      <w:lvlJc w:val="right"/>
      <w:pPr>
        <w:ind w:hanging="180"/>
      </w:pPr>
    </w:lvl>
    <w:lvl w:ilvl="6" w:tplc="0409000F" w:tentative="1">
      <w:start w:val="1"/>
      <w:numFmt w:val="decimal"/>
      <w:lvlText w:val="%7."/>
      <w:lvlJc w:val="left"/>
      <w:pPr>
        <w:ind w:left="32400" w:hanging="360"/>
      </w:pPr>
    </w:lvl>
    <w:lvl w:ilvl="7" w:tplc="04090019" w:tentative="1">
      <w:start w:val="1"/>
      <w:numFmt w:val="lowerLetter"/>
      <w:lvlText w:val="%8."/>
      <w:lvlJc w:val="left"/>
      <w:pPr>
        <w:ind w:left="-32416" w:hanging="360"/>
      </w:pPr>
    </w:lvl>
    <w:lvl w:ilvl="8" w:tplc="0409001B" w:tentative="1">
      <w:start w:val="1"/>
      <w:numFmt w:val="lowerRoman"/>
      <w:lvlText w:val="%9."/>
      <w:lvlJc w:val="right"/>
      <w:pPr>
        <w:ind w:left="-31696" w:hanging="180"/>
      </w:pPr>
    </w:lvl>
  </w:abstractNum>
  <w:abstractNum w:abstractNumId="20" w15:restartNumberingAfterBreak="0">
    <w:nsid w:val="50017D88"/>
    <w:multiLevelType w:val="hybridMultilevel"/>
    <w:tmpl w:val="48DC86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644D9"/>
    <w:multiLevelType w:val="hybridMultilevel"/>
    <w:tmpl w:val="D3F026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541FD"/>
    <w:multiLevelType w:val="hybridMultilevel"/>
    <w:tmpl w:val="82267894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12B3DB9"/>
    <w:multiLevelType w:val="hybridMultilevel"/>
    <w:tmpl w:val="E05A882A"/>
    <w:lvl w:ilvl="0" w:tplc="B54818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04FB9"/>
    <w:multiLevelType w:val="hybridMultilevel"/>
    <w:tmpl w:val="1482062E"/>
    <w:lvl w:ilvl="0" w:tplc="20FCE0A0">
      <w:start w:val="1"/>
      <w:numFmt w:val="upperRoman"/>
      <w:lvlText w:val="%1."/>
      <w:lvlJc w:val="left"/>
      <w:pPr>
        <w:ind w:left="-32767" w:firstLine="327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46537D"/>
    <w:multiLevelType w:val="hybridMultilevel"/>
    <w:tmpl w:val="3CBE98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084204">
    <w:abstractNumId w:val="6"/>
  </w:num>
  <w:num w:numId="2" w16cid:durableId="2036810697">
    <w:abstractNumId w:val="8"/>
  </w:num>
  <w:num w:numId="3" w16cid:durableId="190723358">
    <w:abstractNumId w:val="2"/>
  </w:num>
  <w:num w:numId="4" w16cid:durableId="406608990">
    <w:abstractNumId w:val="10"/>
  </w:num>
  <w:num w:numId="5" w16cid:durableId="1604652437">
    <w:abstractNumId w:val="14"/>
  </w:num>
  <w:num w:numId="6" w16cid:durableId="534122579">
    <w:abstractNumId w:val="24"/>
  </w:num>
  <w:num w:numId="7" w16cid:durableId="1803111155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9028000">
    <w:abstractNumId w:val="19"/>
  </w:num>
  <w:num w:numId="9" w16cid:durableId="11609226">
    <w:abstractNumId w:val="24"/>
  </w:num>
  <w:num w:numId="10" w16cid:durableId="2828823">
    <w:abstractNumId w:val="0"/>
  </w:num>
  <w:num w:numId="11" w16cid:durableId="99762199">
    <w:abstractNumId w:val="5"/>
  </w:num>
  <w:num w:numId="12" w16cid:durableId="1235582908">
    <w:abstractNumId w:val="22"/>
  </w:num>
  <w:num w:numId="13" w16cid:durableId="955480568">
    <w:abstractNumId w:val="18"/>
  </w:num>
  <w:num w:numId="14" w16cid:durableId="1631594877">
    <w:abstractNumId w:val="25"/>
  </w:num>
  <w:num w:numId="15" w16cid:durableId="2105609156">
    <w:abstractNumId w:val="17"/>
  </w:num>
  <w:num w:numId="16" w16cid:durableId="227376283">
    <w:abstractNumId w:val="21"/>
  </w:num>
  <w:num w:numId="17" w16cid:durableId="1925451632">
    <w:abstractNumId w:val="9"/>
  </w:num>
  <w:num w:numId="18" w16cid:durableId="728845722">
    <w:abstractNumId w:val="15"/>
  </w:num>
  <w:num w:numId="19" w16cid:durableId="156574710">
    <w:abstractNumId w:val="23"/>
  </w:num>
  <w:num w:numId="20" w16cid:durableId="1504467947">
    <w:abstractNumId w:val="20"/>
  </w:num>
  <w:num w:numId="21" w16cid:durableId="1291785776">
    <w:abstractNumId w:val="1"/>
  </w:num>
  <w:num w:numId="22" w16cid:durableId="267129714">
    <w:abstractNumId w:val="4"/>
  </w:num>
  <w:num w:numId="23" w16cid:durableId="209264192">
    <w:abstractNumId w:val="11"/>
  </w:num>
  <w:num w:numId="24" w16cid:durableId="983316602">
    <w:abstractNumId w:val="7"/>
  </w:num>
  <w:num w:numId="25" w16cid:durableId="832723339">
    <w:abstractNumId w:val="16"/>
  </w:num>
  <w:num w:numId="26" w16cid:durableId="420102062">
    <w:abstractNumId w:val="12"/>
  </w:num>
  <w:num w:numId="27" w16cid:durableId="1638025136">
    <w:abstractNumId w:val="3"/>
  </w:num>
  <w:num w:numId="28" w16cid:durableId="3674122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F5"/>
    <w:rsid w:val="00010959"/>
    <w:rsid w:val="00024392"/>
    <w:rsid w:val="000277CF"/>
    <w:rsid w:val="00032EE0"/>
    <w:rsid w:val="00033C2B"/>
    <w:rsid w:val="00062A91"/>
    <w:rsid w:val="0007517C"/>
    <w:rsid w:val="000924ED"/>
    <w:rsid w:val="00094476"/>
    <w:rsid w:val="00097737"/>
    <w:rsid w:val="000C701B"/>
    <w:rsid w:val="000D21EE"/>
    <w:rsid w:val="000D6FAE"/>
    <w:rsid w:val="000E6520"/>
    <w:rsid w:val="001034DA"/>
    <w:rsid w:val="00117706"/>
    <w:rsid w:val="001374C0"/>
    <w:rsid w:val="00181B74"/>
    <w:rsid w:val="00184D56"/>
    <w:rsid w:val="001867EB"/>
    <w:rsid w:val="001B39A2"/>
    <w:rsid w:val="002501A2"/>
    <w:rsid w:val="00253CE3"/>
    <w:rsid w:val="00257DE3"/>
    <w:rsid w:val="00263D19"/>
    <w:rsid w:val="002B2098"/>
    <w:rsid w:val="0033747E"/>
    <w:rsid w:val="00343FD6"/>
    <w:rsid w:val="003870E9"/>
    <w:rsid w:val="003926CE"/>
    <w:rsid w:val="00394A0D"/>
    <w:rsid w:val="003A1ACB"/>
    <w:rsid w:val="003D3FD4"/>
    <w:rsid w:val="003D741D"/>
    <w:rsid w:val="003E2843"/>
    <w:rsid w:val="00420959"/>
    <w:rsid w:val="00424791"/>
    <w:rsid w:val="004A0F2C"/>
    <w:rsid w:val="004B5DD4"/>
    <w:rsid w:val="004D5C77"/>
    <w:rsid w:val="004F0069"/>
    <w:rsid w:val="0051574E"/>
    <w:rsid w:val="00517528"/>
    <w:rsid w:val="0053157F"/>
    <w:rsid w:val="005769F1"/>
    <w:rsid w:val="005937BA"/>
    <w:rsid w:val="005A5736"/>
    <w:rsid w:val="005C10DA"/>
    <w:rsid w:val="005F0F43"/>
    <w:rsid w:val="005F2370"/>
    <w:rsid w:val="0060577A"/>
    <w:rsid w:val="006068E6"/>
    <w:rsid w:val="00611097"/>
    <w:rsid w:val="006168F7"/>
    <w:rsid w:val="00660613"/>
    <w:rsid w:val="0067454A"/>
    <w:rsid w:val="006A5C21"/>
    <w:rsid w:val="006A62B5"/>
    <w:rsid w:val="006B01BE"/>
    <w:rsid w:val="006B2845"/>
    <w:rsid w:val="006D2313"/>
    <w:rsid w:val="006E6481"/>
    <w:rsid w:val="00712CE7"/>
    <w:rsid w:val="00721041"/>
    <w:rsid w:val="00721E00"/>
    <w:rsid w:val="00724226"/>
    <w:rsid w:val="00727CBC"/>
    <w:rsid w:val="007405B0"/>
    <w:rsid w:val="007444E7"/>
    <w:rsid w:val="00750D0D"/>
    <w:rsid w:val="00767E73"/>
    <w:rsid w:val="0077028B"/>
    <w:rsid w:val="00797968"/>
    <w:rsid w:val="007A0C75"/>
    <w:rsid w:val="007A1EFA"/>
    <w:rsid w:val="007A4C6D"/>
    <w:rsid w:val="007B5148"/>
    <w:rsid w:val="007E0132"/>
    <w:rsid w:val="007E0D9D"/>
    <w:rsid w:val="007E608E"/>
    <w:rsid w:val="007E694A"/>
    <w:rsid w:val="008275F5"/>
    <w:rsid w:val="00830CBB"/>
    <w:rsid w:val="0084543B"/>
    <w:rsid w:val="008768B2"/>
    <w:rsid w:val="00886609"/>
    <w:rsid w:val="0088761F"/>
    <w:rsid w:val="008948D6"/>
    <w:rsid w:val="0089495E"/>
    <w:rsid w:val="008E7AA7"/>
    <w:rsid w:val="00901C21"/>
    <w:rsid w:val="00930893"/>
    <w:rsid w:val="009565AD"/>
    <w:rsid w:val="00972DA7"/>
    <w:rsid w:val="009824C8"/>
    <w:rsid w:val="009A0C2C"/>
    <w:rsid w:val="009A118C"/>
    <w:rsid w:val="009A32C2"/>
    <w:rsid w:val="009B4B1B"/>
    <w:rsid w:val="009C3E6E"/>
    <w:rsid w:val="009E762B"/>
    <w:rsid w:val="009F74A3"/>
    <w:rsid w:val="00A02AFD"/>
    <w:rsid w:val="00A5761D"/>
    <w:rsid w:val="00A66DEE"/>
    <w:rsid w:val="00A71F31"/>
    <w:rsid w:val="00A9204B"/>
    <w:rsid w:val="00A94353"/>
    <w:rsid w:val="00AC2194"/>
    <w:rsid w:val="00B36802"/>
    <w:rsid w:val="00B41D76"/>
    <w:rsid w:val="00B73FB0"/>
    <w:rsid w:val="00B827B0"/>
    <w:rsid w:val="00B862BB"/>
    <w:rsid w:val="00B954B6"/>
    <w:rsid w:val="00BA6409"/>
    <w:rsid w:val="00BD73A4"/>
    <w:rsid w:val="00C46E13"/>
    <w:rsid w:val="00C667A1"/>
    <w:rsid w:val="00CD1882"/>
    <w:rsid w:val="00CD36BF"/>
    <w:rsid w:val="00CD7B56"/>
    <w:rsid w:val="00CE4DF5"/>
    <w:rsid w:val="00CF51E2"/>
    <w:rsid w:val="00D23A18"/>
    <w:rsid w:val="00D349CC"/>
    <w:rsid w:val="00D35871"/>
    <w:rsid w:val="00D508C1"/>
    <w:rsid w:val="00D704A3"/>
    <w:rsid w:val="00D81A99"/>
    <w:rsid w:val="00D83651"/>
    <w:rsid w:val="00DA2E4B"/>
    <w:rsid w:val="00DA7823"/>
    <w:rsid w:val="00DC5C7C"/>
    <w:rsid w:val="00DD5951"/>
    <w:rsid w:val="00DF4DE2"/>
    <w:rsid w:val="00DF67B4"/>
    <w:rsid w:val="00E07AF9"/>
    <w:rsid w:val="00E2028C"/>
    <w:rsid w:val="00E244D4"/>
    <w:rsid w:val="00E25651"/>
    <w:rsid w:val="00E25CCA"/>
    <w:rsid w:val="00E34A65"/>
    <w:rsid w:val="00E41814"/>
    <w:rsid w:val="00E84A36"/>
    <w:rsid w:val="00E85197"/>
    <w:rsid w:val="00EB7ADD"/>
    <w:rsid w:val="00F32471"/>
    <w:rsid w:val="00F36574"/>
    <w:rsid w:val="00F50922"/>
    <w:rsid w:val="00F72C3E"/>
    <w:rsid w:val="00F762C6"/>
    <w:rsid w:val="00F809A4"/>
    <w:rsid w:val="00F94890"/>
    <w:rsid w:val="00F97AF6"/>
    <w:rsid w:val="00FA3B6E"/>
    <w:rsid w:val="00F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4AEA1"/>
  <w15:chartTrackingRefBased/>
  <w15:docId w15:val="{F7CF9802-3EB6-4808-86EC-CDC7B966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B6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5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A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60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F4529-B27C-442C-A8CF-79756300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Martin</dc:creator>
  <cp:keywords/>
  <dc:description/>
  <cp:lastModifiedBy>Kimberly Martin</cp:lastModifiedBy>
  <cp:revision>6</cp:revision>
  <cp:lastPrinted>2026-03-24T15:56:00Z</cp:lastPrinted>
  <dcterms:created xsi:type="dcterms:W3CDTF">2026-04-29T16:40:00Z</dcterms:created>
  <dcterms:modified xsi:type="dcterms:W3CDTF">2026-05-21T19:21:00Z</dcterms:modified>
</cp:coreProperties>
</file>